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3F826A" w14:textId="58E47DCA" w:rsidR="31B5DF0C" w:rsidRPr="00970396" w:rsidRDefault="31B5DF0C" w:rsidP="00970396">
      <w:pPr>
        <w:spacing w:line="360" w:lineRule="auto"/>
        <w:jc w:val="center"/>
        <w:rPr>
          <w:rFonts w:ascii="Times New Roman" w:hAnsi="Times New Roman" w:cs="Times New Roman"/>
        </w:rPr>
      </w:pPr>
      <w:r w:rsidRPr="00970396">
        <w:rPr>
          <w:rFonts w:ascii="Times New Roman" w:hAnsi="Times New Roman" w:cs="Times New Roman"/>
        </w:rPr>
        <w:t>Understanding Conflict in the Philippines</w:t>
      </w:r>
    </w:p>
    <w:p w14:paraId="0DBB8F8D" w14:textId="00DBA806" w:rsidR="31B5DF0C" w:rsidRPr="00970396" w:rsidRDefault="31B5DF0C" w:rsidP="00970396">
      <w:pPr>
        <w:spacing w:line="360" w:lineRule="auto"/>
        <w:jc w:val="center"/>
        <w:rPr>
          <w:rFonts w:ascii="Times New Roman" w:hAnsi="Times New Roman" w:cs="Times New Roman"/>
        </w:rPr>
      </w:pPr>
      <w:r w:rsidRPr="00970396">
        <w:rPr>
          <w:rFonts w:ascii="Times New Roman" w:hAnsi="Times New Roman" w:cs="Times New Roman"/>
        </w:rPr>
        <w:t xml:space="preserve">A </w:t>
      </w:r>
      <w:proofErr w:type="spellStart"/>
      <w:r w:rsidR="133661C9" w:rsidRPr="00970396">
        <w:rPr>
          <w:rFonts w:ascii="Times New Roman" w:hAnsi="Times New Roman" w:cs="Times New Roman"/>
        </w:rPr>
        <w:t>Spatio</w:t>
      </w:r>
      <w:proofErr w:type="spellEnd"/>
      <w:r w:rsidR="009752BB" w:rsidRPr="00970396">
        <w:rPr>
          <w:rFonts w:ascii="Times New Roman" w:hAnsi="Times New Roman" w:cs="Times New Roman"/>
        </w:rPr>
        <w:t xml:space="preserve">-Temporal </w:t>
      </w:r>
      <w:r w:rsidRPr="00970396">
        <w:rPr>
          <w:rFonts w:ascii="Times New Roman" w:hAnsi="Times New Roman" w:cs="Times New Roman"/>
        </w:rPr>
        <w:t>Analysis</w:t>
      </w:r>
    </w:p>
    <w:p w14:paraId="7D493830" w14:textId="79EAE526" w:rsidR="31B5DF0C" w:rsidRPr="00970396" w:rsidRDefault="31B5DF0C" w:rsidP="00970396">
      <w:pPr>
        <w:spacing w:line="360" w:lineRule="auto"/>
        <w:jc w:val="both"/>
        <w:rPr>
          <w:rFonts w:ascii="Times New Roman" w:hAnsi="Times New Roman" w:cs="Times New Roman"/>
        </w:rPr>
      </w:pPr>
    </w:p>
    <w:p w14:paraId="11CB20C9" w14:textId="11A402A6" w:rsidR="31B5DF0C" w:rsidRPr="00970396" w:rsidRDefault="31B5DF0C" w:rsidP="00970396">
      <w:pPr>
        <w:spacing w:line="360" w:lineRule="auto"/>
        <w:jc w:val="both"/>
        <w:rPr>
          <w:rFonts w:ascii="Times New Roman" w:hAnsi="Times New Roman" w:cs="Times New Roman"/>
          <w:lang w:val="es-PE"/>
        </w:rPr>
      </w:pPr>
      <w:r w:rsidRPr="00970396">
        <w:rPr>
          <w:rFonts w:ascii="Times New Roman" w:hAnsi="Times New Roman" w:cs="Times New Roman"/>
          <w:lang w:val="es-PE"/>
        </w:rPr>
        <w:t>Noah Berkowitz</w:t>
      </w:r>
    </w:p>
    <w:p w14:paraId="3A1F8D11" w14:textId="11A402A6" w:rsidR="6D7EA816" w:rsidRPr="00970396" w:rsidRDefault="00561CE9" w:rsidP="00970396">
      <w:pPr>
        <w:spacing w:line="360" w:lineRule="auto"/>
        <w:jc w:val="both"/>
        <w:rPr>
          <w:rFonts w:ascii="Times New Roman" w:hAnsi="Times New Roman" w:cs="Times New Roman"/>
          <w:lang w:val="es-PE"/>
        </w:rPr>
      </w:pPr>
      <w:hyperlink r:id="rId10">
        <w:r w:rsidR="6D7EA816" w:rsidRPr="00970396">
          <w:rPr>
            <w:rStyle w:val="Hyperlink"/>
            <w:rFonts w:ascii="Times New Roman" w:hAnsi="Times New Roman" w:cs="Times New Roman"/>
            <w:lang w:val="es-PE"/>
          </w:rPr>
          <w:t>nberkowitz@clarku.edu</w:t>
        </w:r>
      </w:hyperlink>
      <w:r w:rsidR="6D7EA816" w:rsidRPr="00970396">
        <w:rPr>
          <w:rFonts w:ascii="Times New Roman" w:hAnsi="Times New Roman" w:cs="Times New Roman"/>
          <w:lang w:val="es-PE"/>
        </w:rPr>
        <w:t xml:space="preserve"> </w:t>
      </w:r>
    </w:p>
    <w:p w14:paraId="6F3653C1" w14:textId="11A402A6" w:rsidR="6D7EA816" w:rsidRPr="00970396" w:rsidRDefault="6D7EA816" w:rsidP="00970396">
      <w:pPr>
        <w:spacing w:line="360" w:lineRule="auto"/>
        <w:jc w:val="both"/>
        <w:rPr>
          <w:rFonts w:ascii="Times New Roman" w:hAnsi="Times New Roman" w:cs="Times New Roman"/>
          <w:lang w:val="es-PE"/>
        </w:rPr>
      </w:pPr>
    </w:p>
    <w:p w14:paraId="3B70D2D7" w14:textId="62E68B43" w:rsidR="002277DB" w:rsidRPr="00970396" w:rsidRDefault="133661C9" w:rsidP="00970396">
      <w:pPr>
        <w:spacing w:line="360" w:lineRule="auto"/>
        <w:rPr>
          <w:rFonts w:ascii="Times New Roman" w:hAnsi="Times New Roman" w:cs="Times New Roman"/>
          <w:lang w:val="es-PE"/>
        </w:rPr>
      </w:pPr>
      <w:r w:rsidRPr="00970396">
        <w:rPr>
          <w:rFonts w:ascii="Times New Roman" w:hAnsi="Times New Roman" w:cs="Times New Roman"/>
          <w:lang w:val="es-PE"/>
        </w:rPr>
        <w:t>Gabriel</w:t>
      </w:r>
      <w:r w:rsidR="31B5DF0C" w:rsidRPr="00970396">
        <w:rPr>
          <w:rFonts w:ascii="Times New Roman" w:hAnsi="Times New Roman" w:cs="Times New Roman"/>
          <w:lang w:val="es-PE"/>
        </w:rPr>
        <w:t xml:space="preserve"> Yarleque</w:t>
      </w:r>
      <w:r w:rsidR="007A7195" w:rsidRPr="00970396">
        <w:rPr>
          <w:rFonts w:ascii="Times New Roman" w:hAnsi="Times New Roman" w:cs="Times New Roman"/>
          <w:lang w:val="es-PE"/>
        </w:rPr>
        <w:t xml:space="preserve"> Ipanaque</w:t>
      </w:r>
    </w:p>
    <w:p w14:paraId="4FFEEA7E" w14:textId="33A634AC" w:rsidR="53AA48EA" w:rsidRPr="00970396" w:rsidRDefault="00561CE9" w:rsidP="00970396">
      <w:pPr>
        <w:spacing w:line="360" w:lineRule="auto"/>
        <w:rPr>
          <w:rFonts w:ascii="Times New Roman" w:hAnsi="Times New Roman" w:cs="Times New Roman"/>
        </w:rPr>
      </w:pPr>
      <w:hyperlink r:id="rId11">
        <w:r w:rsidR="53AA48EA" w:rsidRPr="00970396">
          <w:rPr>
            <w:rStyle w:val="Hyperlink"/>
            <w:rFonts w:ascii="Times New Roman" w:hAnsi="Times New Roman" w:cs="Times New Roman"/>
          </w:rPr>
          <w:t>jyarlequeipanaque@clarku.edu</w:t>
        </w:r>
      </w:hyperlink>
      <w:r w:rsidR="53AA48EA" w:rsidRPr="00970396">
        <w:rPr>
          <w:rFonts w:ascii="Times New Roman" w:hAnsi="Times New Roman" w:cs="Times New Roman"/>
        </w:rPr>
        <w:t xml:space="preserve"> </w:t>
      </w:r>
    </w:p>
    <w:p w14:paraId="4ACE5BC6" w14:textId="747A0781" w:rsidR="31B5DF0C" w:rsidRPr="00970396" w:rsidRDefault="31B5DF0C" w:rsidP="00970396">
      <w:pPr>
        <w:spacing w:line="360" w:lineRule="auto"/>
        <w:jc w:val="both"/>
        <w:rPr>
          <w:rFonts w:ascii="Times New Roman" w:hAnsi="Times New Roman" w:cs="Times New Roman"/>
        </w:rPr>
      </w:pPr>
    </w:p>
    <w:p w14:paraId="641DF7C5" w14:textId="7A188138" w:rsidR="00EF41E8" w:rsidRPr="00970396" w:rsidRDefault="003C3E94" w:rsidP="00970396">
      <w:pPr>
        <w:spacing w:line="360" w:lineRule="auto"/>
        <w:rPr>
          <w:rFonts w:ascii="Times New Roman" w:hAnsi="Times New Roman" w:cs="Times New Roman"/>
          <w:b/>
          <w:bCs/>
        </w:rPr>
      </w:pPr>
      <w:r w:rsidRPr="00970396">
        <w:rPr>
          <w:rFonts w:ascii="Times New Roman" w:hAnsi="Times New Roman" w:cs="Times New Roman"/>
          <w:b/>
          <w:bCs/>
        </w:rPr>
        <w:t>Abstract</w:t>
      </w:r>
      <w:r w:rsidR="00361046" w:rsidRPr="00970396">
        <w:rPr>
          <w:rFonts w:ascii="Times New Roman" w:hAnsi="Times New Roman" w:cs="Times New Roman"/>
          <w:b/>
          <w:bCs/>
        </w:rPr>
        <w:t>:</w:t>
      </w:r>
    </w:p>
    <w:p w14:paraId="08567579" w14:textId="77777777" w:rsidR="00361046" w:rsidRPr="00970396" w:rsidRDefault="00361046" w:rsidP="00970396">
      <w:pPr>
        <w:spacing w:line="360" w:lineRule="auto"/>
        <w:rPr>
          <w:rFonts w:ascii="Times New Roman" w:hAnsi="Times New Roman" w:cs="Times New Roman"/>
          <w:bCs/>
          <w:color w:val="000000" w:themeColor="text1"/>
        </w:rPr>
      </w:pPr>
    </w:p>
    <w:p w14:paraId="388DB31D" w14:textId="07E92A42" w:rsidR="00C557BB" w:rsidRPr="00970396" w:rsidRDefault="6E1B89C8"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 xml:space="preserve">The identification of conflict incidents can provide humanitarian organizations with information to assist Internally Displaced People (IDP) and develop plans to mitigate the impact of these incidents, especially at-risk populations like children. This analysis identified spatial and temporal patterns of conflict in the Philippines for the year 2017. Conflict incidents are widely distributed throughout the country. The conflict in the City of </w:t>
      </w:r>
      <w:proofErr w:type="spellStart"/>
      <w:r w:rsidRPr="00970396">
        <w:rPr>
          <w:rFonts w:ascii="Times New Roman" w:hAnsi="Times New Roman" w:cs="Times New Roman"/>
          <w:color w:val="000000" w:themeColor="text1"/>
        </w:rPr>
        <w:t>Marawi</w:t>
      </w:r>
      <w:proofErr w:type="spellEnd"/>
      <w:r w:rsidRPr="00970396">
        <w:rPr>
          <w:rFonts w:ascii="Times New Roman" w:hAnsi="Times New Roman" w:cs="Times New Roman"/>
          <w:color w:val="000000" w:themeColor="text1"/>
        </w:rPr>
        <w:t xml:space="preserve"> (May 23</w:t>
      </w:r>
      <w:r w:rsidRPr="00970396">
        <w:rPr>
          <w:rFonts w:ascii="Times New Roman" w:hAnsi="Times New Roman" w:cs="Times New Roman"/>
          <w:color w:val="000000" w:themeColor="text1"/>
          <w:vertAlign w:val="superscript"/>
        </w:rPr>
        <w:t>rd</w:t>
      </w:r>
      <w:r w:rsidRPr="00970396">
        <w:rPr>
          <w:rFonts w:ascii="Times New Roman" w:hAnsi="Times New Roman" w:cs="Times New Roman"/>
          <w:color w:val="000000" w:themeColor="text1"/>
        </w:rPr>
        <w:t xml:space="preserve"> to October 23</w:t>
      </w:r>
      <w:r w:rsidRPr="00970396">
        <w:rPr>
          <w:rFonts w:ascii="Times New Roman" w:hAnsi="Times New Roman" w:cs="Times New Roman"/>
          <w:color w:val="000000" w:themeColor="text1"/>
          <w:vertAlign w:val="superscript"/>
        </w:rPr>
        <w:t>rd</w:t>
      </w:r>
      <w:r w:rsidRPr="00970396">
        <w:rPr>
          <w:rFonts w:ascii="Times New Roman" w:hAnsi="Times New Roman" w:cs="Times New Roman"/>
          <w:color w:val="000000" w:themeColor="text1"/>
        </w:rPr>
        <w:t>, 2017), located in the Lanao del Sur province, reported the greatest number of victims when compared to other conflict incidents within the country. Understanding these patterns can help the government and decision-makers in making better decisions and designing policies to ensure the well-being of the citizens. Furthermore, categorical research such as gender or age-based, and better data can diversify the results of this study.</w:t>
      </w:r>
    </w:p>
    <w:p w14:paraId="77057916" w14:textId="47140CF7" w:rsidR="007D6A12" w:rsidRPr="00970396" w:rsidRDefault="007D6A12" w:rsidP="00970396">
      <w:pPr>
        <w:spacing w:line="360" w:lineRule="auto"/>
        <w:rPr>
          <w:rFonts w:ascii="Times New Roman" w:hAnsi="Times New Roman" w:cs="Times New Roman"/>
          <w:color w:val="000000" w:themeColor="text1"/>
        </w:rPr>
      </w:pPr>
    </w:p>
    <w:p w14:paraId="674241E2" w14:textId="3094E843" w:rsidR="00934406" w:rsidRDefault="00DE1D8C" w:rsidP="00970396">
      <w:pPr>
        <w:spacing w:line="360" w:lineRule="auto"/>
        <w:rPr>
          <w:rFonts w:ascii="Times New Roman" w:hAnsi="Times New Roman" w:cs="Times New Roman"/>
          <w:b/>
          <w:color w:val="000000" w:themeColor="text1"/>
        </w:rPr>
      </w:pPr>
      <w:r w:rsidRPr="00970396">
        <w:rPr>
          <w:rFonts w:ascii="Times New Roman" w:hAnsi="Times New Roman" w:cs="Times New Roman"/>
          <w:b/>
          <w:color w:val="000000" w:themeColor="text1"/>
        </w:rPr>
        <w:t>Problem statement/objectives</w:t>
      </w:r>
      <w:r w:rsidR="00B10B3A" w:rsidRPr="00970396">
        <w:rPr>
          <w:rFonts w:ascii="Times New Roman" w:hAnsi="Times New Roman" w:cs="Times New Roman"/>
          <w:b/>
          <w:color w:val="000000" w:themeColor="text1"/>
        </w:rPr>
        <w:t>/Lit R</w:t>
      </w:r>
      <w:r w:rsidR="008E5AAB" w:rsidRPr="00970396">
        <w:rPr>
          <w:rFonts w:ascii="Times New Roman" w:hAnsi="Times New Roman" w:cs="Times New Roman"/>
          <w:b/>
          <w:color w:val="000000" w:themeColor="text1"/>
        </w:rPr>
        <w:t>eview</w:t>
      </w:r>
      <w:r w:rsidRPr="00970396">
        <w:rPr>
          <w:rFonts w:ascii="Times New Roman" w:hAnsi="Times New Roman" w:cs="Times New Roman"/>
          <w:b/>
          <w:color w:val="000000" w:themeColor="text1"/>
        </w:rPr>
        <w:t>:</w:t>
      </w:r>
    </w:p>
    <w:p w14:paraId="5B9F1C84" w14:textId="77777777" w:rsidR="00970396" w:rsidRPr="00970396" w:rsidRDefault="00970396" w:rsidP="00970396">
      <w:pPr>
        <w:spacing w:line="360" w:lineRule="auto"/>
        <w:rPr>
          <w:rFonts w:ascii="Times New Roman" w:hAnsi="Times New Roman" w:cs="Times New Roman"/>
          <w:b/>
          <w:color w:val="000000" w:themeColor="text1"/>
        </w:rPr>
      </w:pPr>
    </w:p>
    <w:p w14:paraId="3972EA20" w14:textId="04BE05B0" w:rsidR="00E93135" w:rsidRDefault="00894C85"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ab/>
      </w:r>
      <w:r w:rsidR="0035494F" w:rsidRPr="00970396">
        <w:rPr>
          <w:rFonts w:ascii="Times New Roman" w:hAnsi="Times New Roman" w:cs="Times New Roman"/>
          <w:color w:val="000000" w:themeColor="text1"/>
        </w:rPr>
        <w:t>According to</w:t>
      </w:r>
      <w:r w:rsidR="00FA6C57" w:rsidRPr="00970396">
        <w:rPr>
          <w:rFonts w:ascii="Times New Roman" w:hAnsi="Times New Roman" w:cs="Times New Roman"/>
          <w:color w:val="000000" w:themeColor="text1"/>
        </w:rPr>
        <w:t xml:space="preserve"> the Empirical Studies of Conflict Project</w:t>
      </w:r>
      <w:r w:rsidR="00B25EDA" w:rsidRPr="00970396">
        <w:rPr>
          <w:rFonts w:ascii="Times New Roman" w:hAnsi="Times New Roman" w:cs="Times New Roman"/>
          <w:color w:val="000000" w:themeColor="text1"/>
        </w:rPr>
        <w:t>,</w:t>
      </w:r>
      <w:r w:rsidR="00FA6C57" w:rsidRPr="00970396">
        <w:rPr>
          <w:rFonts w:ascii="Times New Roman" w:hAnsi="Times New Roman" w:cs="Times New Roman"/>
          <w:color w:val="000000" w:themeColor="text1"/>
        </w:rPr>
        <w:t xml:space="preserve"> </w:t>
      </w:r>
      <w:r w:rsidR="003A1681" w:rsidRPr="00970396">
        <w:rPr>
          <w:rFonts w:ascii="Times New Roman" w:hAnsi="Times New Roman" w:cs="Times New Roman"/>
          <w:color w:val="000000" w:themeColor="text1"/>
        </w:rPr>
        <w:t>“The Philippines is home to some of the most protracted insurgencies in the world” (</w:t>
      </w:r>
      <w:proofErr w:type="spellStart"/>
      <w:r w:rsidR="475C7BDF" w:rsidRPr="00970396">
        <w:rPr>
          <w:rFonts w:ascii="Times New Roman" w:hAnsi="Times New Roman" w:cs="Times New Roman"/>
          <w:color w:val="000000" w:themeColor="text1"/>
        </w:rPr>
        <w:t>Felter</w:t>
      </w:r>
      <w:proofErr w:type="spellEnd"/>
      <w:r w:rsidR="475C7BDF" w:rsidRPr="00970396">
        <w:rPr>
          <w:rFonts w:ascii="Times New Roman" w:hAnsi="Times New Roman" w:cs="Times New Roman"/>
          <w:color w:val="000000" w:themeColor="text1"/>
        </w:rPr>
        <w:t xml:space="preserve">, 2018). This is the first study focused on understanding the </w:t>
      </w:r>
      <w:r w:rsidR="008941B3" w:rsidRPr="00970396">
        <w:rPr>
          <w:rFonts w:ascii="Times New Roman" w:hAnsi="Times New Roman" w:cs="Times New Roman"/>
          <w:color w:val="000000" w:themeColor="text1"/>
        </w:rPr>
        <w:t xml:space="preserve">spatial-temporal </w:t>
      </w:r>
      <w:r w:rsidR="475C7BDF" w:rsidRPr="00970396">
        <w:rPr>
          <w:rFonts w:ascii="Times New Roman" w:hAnsi="Times New Roman" w:cs="Times New Roman"/>
          <w:color w:val="000000" w:themeColor="text1"/>
        </w:rPr>
        <w:t>patterns of conflict in The Philippines (Figure 1).</w:t>
      </w:r>
      <w:r w:rsidR="00F365A0" w:rsidRPr="00970396">
        <w:rPr>
          <w:rFonts w:ascii="Times New Roman" w:hAnsi="Times New Roman" w:cs="Times New Roman"/>
          <w:color w:val="000000" w:themeColor="text1"/>
        </w:rPr>
        <w:t xml:space="preserve"> </w:t>
      </w:r>
      <w:r w:rsidR="475C7BDF" w:rsidRPr="00970396">
        <w:rPr>
          <w:rFonts w:ascii="Times New Roman" w:hAnsi="Times New Roman" w:cs="Times New Roman"/>
          <w:color w:val="000000" w:themeColor="text1"/>
        </w:rPr>
        <w:t>The occurrence of conflict incidents and their characteristics such as target types and number of fatalities change across space and time (</w:t>
      </w:r>
      <w:proofErr w:type="spellStart"/>
      <w:r w:rsidR="475C7BDF" w:rsidRPr="00970396">
        <w:rPr>
          <w:rFonts w:ascii="Times New Roman" w:hAnsi="Times New Roman" w:cs="Times New Roman"/>
          <w:color w:val="000000" w:themeColor="text1"/>
        </w:rPr>
        <w:t>Afsar</w:t>
      </w:r>
      <w:proofErr w:type="spellEnd"/>
      <w:r w:rsidR="475C7BDF" w:rsidRPr="00970396">
        <w:rPr>
          <w:rFonts w:ascii="Times New Roman" w:hAnsi="Times New Roman" w:cs="Times New Roman"/>
          <w:color w:val="000000" w:themeColor="text1"/>
        </w:rPr>
        <w:t xml:space="preserve"> et al., 2014). Previous research used spatial statistics to locate hot spots of terrorist events and to identify future terrorists' trends</w:t>
      </w:r>
      <w:r w:rsidR="00FA0FE0" w:rsidRPr="00970396">
        <w:rPr>
          <w:rFonts w:ascii="Times New Roman" w:hAnsi="Times New Roman" w:cs="Times New Roman"/>
          <w:color w:val="000000" w:themeColor="text1"/>
        </w:rPr>
        <w:t xml:space="preserve">. </w:t>
      </w:r>
      <w:proofErr w:type="spellStart"/>
      <w:r w:rsidR="00970396">
        <w:rPr>
          <w:rFonts w:ascii="Times New Roman" w:hAnsi="Times New Roman" w:cs="Times New Roman"/>
          <w:color w:val="000000" w:themeColor="text1"/>
        </w:rPr>
        <w:t>Spatio</w:t>
      </w:r>
      <w:proofErr w:type="spellEnd"/>
      <w:r w:rsidR="00556944" w:rsidRPr="00970396">
        <w:rPr>
          <w:rFonts w:ascii="Times New Roman" w:hAnsi="Times New Roman" w:cs="Times New Roman"/>
          <w:color w:val="000000" w:themeColor="text1"/>
        </w:rPr>
        <w:t>-</w:t>
      </w:r>
      <w:r w:rsidR="00970396">
        <w:rPr>
          <w:rFonts w:ascii="Times New Roman" w:hAnsi="Times New Roman" w:cs="Times New Roman"/>
          <w:color w:val="000000" w:themeColor="text1"/>
        </w:rPr>
        <w:t>t</w:t>
      </w:r>
      <w:r w:rsidR="00556944" w:rsidRPr="00970396">
        <w:rPr>
          <w:rFonts w:ascii="Times New Roman" w:hAnsi="Times New Roman" w:cs="Times New Roman"/>
          <w:color w:val="000000" w:themeColor="text1"/>
        </w:rPr>
        <w:t xml:space="preserve">emporal </w:t>
      </w:r>
      <w:r w:rsidR="00BE0DA8" w:rsidRPr="00970396">
        <w:rPr>
          <w:rFonts w:ascii="Times New Roman" w:hAnsi="Times New Roman" w:cs="Times New Roman"/>
          <w:color w:val="000000" w:themeColor="text1"/>
        </w:rPr>
        <w:t xml:space="preserve">temporal analysis/patterns </w:t>
      </w:r>
      <w:r w:rsidR="00970396">
        <w:rPr>
          <w:rFonts w:ascii="Times New Roman" w:hAnsi="Times New Roman" w:cs="Times New Roman"/>
          <w:color w:val="000000" w:themeColor="text1"/>
        </w:rPr>
        <w:t xml:space="preserve">are </w:t>
      </w:r>
      <w:r w:rsidR="00BE0DA8" w:rsidRPr="00970396">
        <w:rPr>
          <w:rFonts w:ascii="Times New Roman" w:hAnsi="Times New Roman" w:cs="Times New Roman"/>
          <w:color w:val="000000" w:themeColor="text1"/>
        </w:rPr>
        <w:t xml:space="preserve">defined as “manifestations of the dynamics of cultural </w:t>
      </w:r>
      <w:r w:rsidR="00BE0DA8" w:rsidRPr="00970396">
        <w:rPr>
          <w:rFonts w:ascii="Times New Roman" w:hAnsi="Times New Roman" w:cs="Times New Roman"/>
          <w:color w:val="000000" w:themeColor="text1"/>
        </w:rPr>
        <w:lastRenderedPageBreak/>
        <w:t>processes across the physical landscape” (</w:t>
      </w:r>
      <w:proofErr w:type="spellStart"/>
      <w:r w:rsidR="00BE0DA8" w:rsidRPr="00970396">
        <w:rPr>
          <w:rFonts w:ascii="Times New Roman" w:hAnsi="Times New Roman" w:cs="Times New Roman"/>
          <w:color w:val="000000" w:themeColor="text1"/>
        </w:rPr>
        <w:t>Siebeneck</w:t>
      </w:r>
      <w:proofErr w:type="spellEnd"/>
      <w:r w:rsidR="00BE0DA8" w:rsidRPr="00970396">
        <w:rPr>
          <w:rFonts w:ascii="Times New Roman" w:hAnsi="Times New Roman" w:cs="Times New Roman"/>
          <w:color w:val="000000" w:themeColor="text1"/>
        </w:rPr>
        <w:t xml:space="preserve"> et al. 2009). The paper goes further in justifying a </w:t>
      </w:r>
      <w:r w:rsidR="00556944" w:rsidRPr="00970396">
        <w:rPr>
          <w:rFonts w:ascii="Times New Roman" w:hAnsi="Times New Roman" w:cs="Times New Roman"/>
          <w:color w:val="000000" w:themeColor="text1"/>
        </w:rPr>
        <w:t xml:space="preserve">spatial-temporal </w:t>
      </w:r>
      <w:r w:rsidR="00BE0DA8" w:rsidRPr="00970396">
        <w:rPr>
          <w:rFonts w:ascii="Times New Roman" w:hAnsi="Times New Roman" w:cs="Times New Roman"/>
          <w:color w:val="000000" w:themeColor="text1"/>
        </w:rPr>
        <w:t>analysis as applied to terrorist activities</w:t>
      </w:r>
      <w:r w:rsidR="00943B6B" w:rsidRPr="00970396">
        <w:rPr>
          <w:rFonts w:ascii="Times New Roman" w:hAnsi="Times New Roman" w:cs="Times New Roman"/>
          <w:color w:val="000000" w:themeColor="text1"/>
        </w:rPr>
        <w:t xml:space="preserve"> </w:t>
      </w:r>
      <w:r w:rsidR="000E71D5" w:rsidRPr="00970396">
        <w:rPr>
          <w:rFonts w:ascii="Times New Roman" w:hAnsi="Times New Roman" w:cs="Times New Roman"/>
          <w:color w:val="000000" w:themeColor="text1"/>
        </w:rPr>
        <w:t>stating,</w:t>
      </w:r>
      <w:r w:rsidR="00BE0DA8" w:rsidRPr="00970396">
        <w:rPr>
          <w:rFonts w:ascii="Times New Roman" w:hAnsi="Times New Roman" w:cs="Times New Roman"/>
          <w:color w:val="000000" w:themeColor="text1"/>
        </w:rPr>
        <w:t xml:space="preserve"> “analysis of the spatial and temporal patterns of terrorist activities should provide information and insights into the geographic activity spaces” (</w:t>
      </w:r>
      <w:proofErr w:type="spellStart"/>
      <w:r w:rsidR="00BE0DA8" w:rsidRPr="00970396">
        <w:rPr>
          <w:rFonts w:ascii="Times New Roman" w:hAnsi="Times New Roman" w:cs="Times New Roman"/>
          <w:color w:val="000000" w:themeColor="text1"/>
        </w:rPr>
        <w:t>Siebeneck</w:t>
      </w:r>
      <w:proofErr w:type="spellEnd"/>
      <w:r w:rsidR="00BE0DA8" w:rsidRPr="00970396">
        <w:rPr>
          <w:rFonts w:ascii="Times New Roman" w:hAnsi="Times New Roman" w:cs="Times New Roman"/>
          <w:color w:val="000000" w:themeColor="text1"/>
        </w:rPr>
        <w:t xml:space="preserve"> et al. 2009).</w:t>
      </w:r>
      <w:r w:rsidR="0006331A" w:rsidRPr="00970396">
        <w:rPr>
          <w:rFonts w:ascii="Times New Roman" w:hAnsi="Times New Roman" w:cs="Times New Roman"/>
          <w:color w:val="000000" w:themeColor="text1"/>
        </w:rPr>
        <w:t xml:space="preserve"> </w:t>
      </w:r>
      <w:r w:rsidR="004560B4" w:rsidRPr="00970396">
        <w:rPr>
          <w:rFonts w:ascii="Times New Roman" w:hAnsi="Times New Roman" w:cs="Times New Roman"/>
          <w:color w:val="000000" w:themeColor="text1"/>
        </w:rPr>
        <w:t xml:space="preserve">These “geographic activity spaces” </w:t>
      </w:r>
      <w:r w:rsidR="0026173C" w:rsidRPr="00970396">
        <w:rPr>
          <w:rFonts w:ascii="Times New Roman" w:hAnsi="Times New Roman" w:cs="Times New Roman"/>
          <w:color w:val="000000" w:themeColor="text1"/>
        </w:rPr>
        <w:t>rep</w:t>
      </w:r>
      <w:r w:rsidR="003C350F" w:rsidRPr="00970396">
        <w:rPr>
          <w:rFonts w:ascii="Times New Roman" w:hAnsi="Times New Roman" w:cs="Times New Roman"/>
          <w:color w:val="000000" w:themeColor="text1"/>
        </w:rPr>
        <w:t>resent</w:t>
      </w:r>
      <w:r w:rsidR="004560B4" w:rsidRPr="00970396">
        <w:rPr>
          <w:rFonts w:ascii="Times New Roman" w:hAnsi="Times New Roman" w:cs="Times New Roman"/>
          <w:color w:val="000000" w:themeColor="text1"/>
        </w:rPr>
        <w:t xml:space="preserve"> </w:t>
      </w:r>
      <w:r w:rsidR="0026173C" w:rsidRPr="00970396">
        <w:rPr>
          <w:rFonts w:ascii="Times New Roman" w:hAnsi="Times New Roman" w:cs="Times New Roman"/>
          <w:color w:val="000000" w:themeColor="text1"/>
        </w:rPr>
        <w:t>analysis</w:t>
      </w:r>
      <w:r w:rsidR="004560B4" w:rsidRPr="00970396">
        <w:rPr>
          <w:rFonts w:ascii="Times New Roman" w:hAnsi="Times New Roman" w:cs="Times New Roman"/>
          <w:color w:val="000000" w:themeColor="text1"/>
        </w:rPr>
        <w:t xml:space="preserve"> and </w:t>
      </w:r>
      <w:r w:rsidR="0026173C" w:rsidRPr="00970396">
        <w:rPr>
          <w:rFonts w:ascii="Times New Roman" w:hAnsi="Times New Roman" w:cs="Times New Roman"/>
          <w:color w:val="000000" w:themeColor="text1"/>
        </w:rPr>
        <w:t>its applied scope” (</w:t>
      </w:r>
      <w:proofErr w:type="spellStart"/>
      <w:r w:rsidR="0026173C" w:rsidRPr="00970396">
        <w:rPr>
          <w:rFonts w:ascii="Times New Roman" w:hAnsi="Times New Roman" w:cs="Times New Roman"/>
          <w:color w:val="000000" w:themeColor="text1"/>
        </w:rPr>
        <w:t>Siebeneck</w:t>
      </w:r>
      <w:proofErr w:type="spellEnd"/>
      <w:r w:rsidR="0026173C" w:rsidRPr="00970396">
        <w:rPr>
          <w:rFonts w:ascii="Times New Roman" w:hAnsi="Times New Roman" w:cs="Times New Roman"/>
          <w:color w:val="000000" w:themeColor="text1"/>
        </w:rPr>
        <w:t xml:space="preserve"> et al. 2009).</w:t>
      </w:r>
    </w:p>
    <w:p w14:paraId="7B7E2522" w14:textId="77777777" w:rsidR="00970396" w:rsidRPr="00970396" w:rsidRDefault="00970396" w:rsidP="00970396">
      <w:pPr>
        <w:spacing w:line="360" w:lineRule="auto"/>
        <w:rPr>
          <w:rFonts w:ascii="Times New Roman" w:hAnsi="Times New Roman" w:cs="Times New Roman"/>
          <w:color w:val="000000" w:themeColor="text1"/>
        </w:rPr>
      </w:pPr>
    </w:p>
    <w:p w14:paraId="681C7E37" w14:textId="3F22682A" w:rsidR="6AC8531E" w:rsidRPr="00970396" w:rsidRDefault="17D92C50"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 xml:space="preserve">The country’s conflicts have a lack </w:t>
      </w:r>
      <w:r w:rsidR="00B91F41" w:rsidRPr="00970396">
        <w:rPr>
          <w:rFonts w:ascii="Times New Roman" w:hAnsi="Times New Roman" w:cs="Times New Roman"/>
          <w:color w:val="000000" w:themeColor="text1"/>
        </w:rPr>
        <w:t xml:space="preserve">of </w:t>
      </w:r>
      <w:r w:rsidRPr="00970396">
        <w:rPr>
          <w:rFonts w:ascii="Times New Roman" w:hAnsi="Times New Roman" w:cs="Times New Roman"/>
          <w:color w:val="000000" w:themeColor="text1"/>
        </w:rPr>
        <w:t>depth in terms of geospatial analysis.</w:t>
      </w:r>
      <w:r w:rsidR="006769BB" w:rsidRPr="00970396">
        <w:rPr>
          <w:rFonts w:ascii="Times New Roman" w:hAnsi="Times New Roman" w:cs="Times New Roman"/>
          <w:color w:val="000000" w:themeColor="text1"/>
        </w:rPr>
        <w:t xml:space="preserve"> T</w:t>
      </w:r>
      <w:r w:rsidRPr="00970396">
        <w:rPr>
          <w:rFonts w:ascii="Times New Roman" w:hAnsi="Times New Roman" w:cs="Times New Roman"/>
          <w:color w:val="000000" w:themeColor="text1"/>
        </w:rPr>
        <w:t xml:space="preserve">his paper uses </w:t>
      </w:r>
      <w:r w:rsidR="00CE13DD" w:rsidRPr="00970396">
        <w:rPr>
          <w:rFonts w:ascii="Times New Roman" w:hAnsi="Times New Roman" w:cs="Times New Roman"/>
          <w:color w:val="000000" w:themeColor="text1"/>
        </w:rPr>
        <w:t xml:space="preserve">spatial-temporal </w:t>
      </w:r>
      <w:r w:rsidRPr="00970396">
        <w:rPr>
          <w:rFonts w:ascii="Times New Roman" w:hAnsi="Times New Roman" w:cs="Times New Roman"/>
          <w:color w:val="000000" w:themeColor="text1"/>
        </w:rPr>
        <w:t>analysis methods to understand conflict activity</w:t>
      </w:r>
      <w:r w:rsidR="003B2D37" w:rsidRPr="00970396">
        <w:rPr>
          <w:rFonts w:ascii="Times New Roman" w:hAnsi="Times New Roman" w:cs="Times New Roman"/>
          <w:color w:val="000000" w:themeColor="text1"/>
        </w:rPr>
        <w:t>/ variation</w:t>
      </w:r>
      <w:r w:rsidRPr="00970396">
        <w:rPr>
          <w:rFonts w:ascii="Times New Roman" w:hAnsi="Times New Roman" w:cs="Times New Roman"/>
          <w:color w:val="000000" w:themeColor="text1"/>
        </w:rPr>
        <w:t xml:space="preserve"> in the Philippines over a </w:t>
      </w:r>
      <w:r w:rsidR="00970396" w:rsidRPr="00970396">
        <w:rPr>
          <w:rFonts w:ascii="Times New Roman" w:hAnsi="Times New Roman" w:cs="Times New Roman"/>
          <w:color w:val="000000" w:themeColor="text1"/>
        </w:rPr>
        <w:t>one-year</w:t>
      </w:r>
      <w:r w:rsidRPr="00970396">
        <w:rPr>
          <w:rFonts w:ascii="Times New Roman" w:hAnsi="Times New Roman" w:cs="Times New Roman"/>
          <w:color w:val="000000" w:themeColor="text1"/>
        </w:rPr>
        <w:t xml:space="preserve"> </w:t>
      </w:r>
      <w:r w:rsidR="00970396">
        <w:rPr>
          <w:rFonts w:ascii="Times New Roman" w:hAnsi="Times New Roman" w:cs="Times New Roman"/>
          <w:color w:val="000000" w:themeColor="text1"/>
        </w:rPr>
        <w:t>period</w:t>
      </w:r>
      <w:r w:rsidR="00CE13DD" w:rsidRPr="00970396">
        <w:rPr>
          <w:rFonts w:ascii="Times New Roman" w:hAnsi="Times New Roman" w:cs="Times New Roman"/>
          <w:color w:val="000000" w:themeColor="text1"/>
        </w:rPr>
        <w:t xml:space="preserve"> (2017)</w:t>
      </w:r>
      <w:r w:rsidRPr="00970396">
        <w:rPr>
          <w:rFonts w:ascii="Times New Roman" w:hAnsi="Times New Roman" w:cs="Times New Roman"/>
          <w:color w:val="000000" w:themeColor="text1"/>
        </w:rPr>
        <w:t>. The paper find</w:t>
      </w:r>
      <w:r w:rsidR="00430C9D" w:rsidRPr="00970396">
        <w:rPr>
          <w:rFonts w:ascii="Times New Roman" w:hAnsi="Times New Roman" w:cs="Times New Roman"/>
          <w:color w:val="000000" w:themeColor="text1"/>
        </w:rPr>
        <w:t>s</w:t>
      </w:r>
      <w:r w:rsidRPr="00970396">
        <w:rPr>
          <w:rFonts w:ascii="Times New Roman" w:hAnsi="Times New Roman" w:cs="Times New Roman"/>
          <w:color w:val="000000" w:themeColor="text1"/>
        </w:rPr>
        <w:t xml:space="preserve"> clusters of conflict incidents based on location and number of fatalities.</w:t>
      </w:r>
      <w:r w:rsidR="00D601BE" w:rsidRPr="00970396">
        <w:rPr>
          <w:rFonts w:ascii="Times New Roman" w:hAnsi="Times New Roman" w:cs="Times New Roman"/>
          <w:color w:val="000000" w:themeColor="text1"/>
        </w:rPr>
        <w:t xml:space="preserve"> </w:t>
      </w:r>
      <w:r w:rsidRPr="00970396">
        <w:rPr>
          <w:rFonts w:ascii="Times New Roman" w:hAnsi="Times New Roman" w:cs="Times New Roman"/>
          <w:color w:val="000000" w:themeColor="text1"/>
        </w:rPr>
        <w:t>Th</w:t>
      </w:r>
      <w:r w:rsidR="0059597C" w:rsidRPr="00970396">
        <w:rPr>
          <w:rFonts w:ascii="Times New Roman" w:hAnsi="Times New Roman" w:cs="Times New Roman"/>
          <w:color w:val="000000" w:themeColor="text1"/>
        </w:rPr>
        <w:t>is</w:t>
      </w:r>
      <w:r w:rsidRPr="00970396">
        <w:rPr>
          <w:rFonts w:ascii="Times New Roman" w:hAnsi="Times New Roman" w:cs="Times New Roman"/>
          <w:color w:val="000000" w:themeColor="text1"/>
        </w:rPr>
        <w:t xml:space="preserve"> paper visualizes the impact of conflict activity on the people living on those areas (IDP</w:t>
      </w:r>
      <w:r w:rsidR="00F6183E" w:rsidRPr="00970396">
        <w:rPr>
          <w:rFonts w:ascii="Times New Roman" w:hAnsi="Times New Roman" w:cs="Times New Roman"/>
          <w:color w:val="000000" w:themeColor="text1"/>
        </w:rPr>
        <w:t>’s</w:t>
      </w:r>
      <w:r w:rsidRPr="00970396">
        <w:rPr>
          <w:rFonts w:ascii="Times New Roman" w:hAnsi="Times New Roman" w:cs="Times New Roman"/>
          <w:color w:val="000000" w:themeColor="text1"/>
        </w:rPr>
        <w:t>).</w:t>
      </w:r>
      <w:r w:rsidR="00F6183E" w:rsidRPr="00970396">
        <w:rPr>
          <w:rFonts w:ascii="Times New Roman" w:hAnsi="Times New Roman" w:cs="Times New Roman"/>
          <w:color w:val="000000" w:themeColor="text1"/>
        </w:rPr>
        <w:t xml:space="preserve"> </w:t>
      </w:r>
      <w:r w:rsidRPr="00970396">
        <w:rPr>
          <w:rFonts w:ascii="Times New Roman" w:hAnsi="Times New Roman" w:cs="Times New Roman"/>
          <w:color w:val="000000" w:themeColor="text1"/>
        </w:rPr>
        <w:t>In the paper</w:t>
      </w:r>
      <w:r w:rsidR="00942340" w:rsidRPr="00970396">
        <w:rPr>
          <w:rFonts w:ascii="Times New Roman" w:hAnsi="Times New Roman" w:cs="Times New Roman"/>
          <w:color w:val="000000" w:themeColor="text1"/>
        </w:rPr>
        <w:t>,</w:t>
      </w:r>
      <w:r w:rsidRPr="00970396">
        <w:rPr>
          <w:rFonts w:ascii="Times New Roman" w:hAnsi="Times New Roman" w:cs="Times New Roman"/>
          <w:color w:val="000000" w:themeColor="text1"/>
        </w:rPr>
        <w:t xml:space="preserve"> the research compares the effectiveness of spatial analysis methods and visualization techniques.</w:t>
      </w:r>
    </w:p>
    <w:p w14:paraId="02AF4C9C" w14:textId="027475D2" w:rsidR="6AC8531E" w:rsidRPr="00970396" w:rsidRDefault="6AC8531E" w:rsidP="00970396">
      <w:pPr>
        <w:spacing w:line="360" w:lineRule="auto"/>
        <w:rPr>
          <w:rFonts w:ascii="Times New Roman" w:hAnsi="Times New Roman" w:cs="Times New Roman"/>
          <w:color w:val="000000" w:themeColor="text1"/>
        </w:rPr>
      </w:pPr>
    </w:p>
    <w:p w14:paraId="744C61B4" w14:textId="6F32FC32" w:rsidR="00E62146" w:rsidRPr="00970396" w:rsidRDefault="09C0D3EF" w:rsidP="00970396">
      <w:pPr>
        <w:spacing w:line="360" w:lineRule="auto"/>
        <w:rPr>
          <w:rFonts w:ascii="Times New Roman" w:hAnsi="Times New Roman" w:cs="Times New Roman"/>
          <w:b/>
          <w:color w:val="000000" w:themeColor="text1"/>
        </w:rPr>
      </w:pPr>
      <w:r w:rsidRPr="00970396">
        <w:rPr>
          <w:rFonts w:ascii="Times New Roman" w:hAnsi="Times New Roman" w:cs="Times New Roman"/>
          <w:b/>
          <w:color w:val="000000" w:themeColor="text1"/>
        </w:rPr>
        <w:t>Data</w:t>
      </w:r>
      <w:r w:rsidR="003B34D0" w:rsidRPr="00970396">
        <w:rPr>
          <w:rFonts w:ascii="Times New Roman" w:hAnsi="Times New Roman" w:cs="Times New Roman"/>
          <w:b/>
          <w:color w:val="000000" w:themeColor="text1"/>
        </w:rPr>
        <w:t>:</w:t>
      </w:r>
    </w:p>
    <w:p w14:paraId="3853CD08" w14:textId="327D2C87" w:rsidR="28345EB0" w:rsidRPr="00970396" w:rsidRDefault="00642C53"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 xml:space="preserve"> </w:t>
      </w:r>
    </w:p>
    <w:p w14:paraId="6852306B" w14:textId="5AB5F996" w:rsidR="41E62BF8" w:rsidRPr="00970396" w:rsidRDefault="4D352835"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Data</w:t>
      </w:r>
      <w:r w:rsidR="7C885AF2" w:rsidRPr="00970396">
        <w:rPr>
          <w:rFonts w:ascii="Times New Roman" w:hAnsi="Times New Roman" w:cs="Times New Roman"/>
          <w:color w:val="000000" w:themeColor="text1"/>
        </w:rPr>
        <w:t xml:space="preserve"> used in this </w:t>
      </w:r>
      <w:r w:rsidR="4BC1A896" w:rsidRPr="00970396">
        <w:rPr>
          <w:rFonts w:ascii="Times New Roman" w:hAnsi="Times New Roman" w:cs="Times New Roman"/>
          <w:color w:val="000000" w:themeColor="text1"/>
        </w:rPr>
        <w:t>project</w:t>
      </w:r>
      <w:r w:rsidR="7C885AF2" w:rsidRPr="00970396">
        <w:rPr>
          <w:rFonts w:ascii="Times New Roman" w:hAnsi="Times New Roman" w:cs="Times New Roman"/>
          <w:color w:val="000000" w:themeColor="text1"/>
        </w:rPr>
        <w:t xml:space="preserve"> was accessed on October </w:t>
      </w:r>
      <w:r w:rsidR="00970396" w:rsidRPr="00970396">
        <w:rPr>
          <w:rFonts w:ascii="Times New Roman" w:hAnsi="Times New Roman" w:cs="Times New Roman"/>
          <w:color w:val="000000" w:themeColor="text1"/>
        </w:rPr>
        <w:t>1</w:t>
      </w:r>
      <w:r w:rsidR="7C885AF2" w:rsidRPr="00970396">
        <w:rPr>
          <w:rFonts w:ascii="Times New Roman" w:hAnsi="Times New Roman" w:cs="Times New Roman"/>
          <w:color w:val="000000" w:themeColor="text1"/>
        </w:rPr>
        <w:t>, 2018.</w:t>
      </w:r>
      <w:r w:rsidR="1E1C4BAE" w:rsidRPr="00970396">
        <w:rPr>
          <w:rFonts w:ascii="Times New Roman" w:hAnsi="Times New Roman" w:cs="Times New Roman"/>
          <w:color w:val="000000" w:themeColor="text1"/>
        </w:rPr>
        <w:t xml:space="preserve"> </w:t>
      </w:r>
      <w:r w:rsidR="751A5200" w:rsidRPr="00970396">
        <w:rPr>
          <w:rFonts w:ascii="Times New Roman" w:hAnsi="Times New Roman" w:cs="Times New Roman"/>
          <w:color w:val="000000" w:themeColor="text1"/>
        </w:rPr>
        <w:t xml:space="preserve">The conflict incident data for The Philippines </w:t>
      </w:r>
      <w:r w:rsidR="6AC8531E" w:rsidRPr="00970396">
        <w:rPr>
          <w:rFonts w:ascii="Times New Roman" w:hAnsi="Times New Roman" w:cs="Times New Roman"/>
          <w:color w:val="000000" w:themeColor="text1"/>
        </w:rPr>
        <w:t>was</w:t>
      </w:r>
      <w:r w:rsidR="751A5200" w:rsidRPr="00970396">
        <w:rPr>
          <w:rFonts w:ascii="Times New Roman" w:hAnsi="Times New Roman" w:cs="Times New Roman"/>
          <w:color w:val="000000" w:themeColor="text1"/>
        </w:rPr>
        <w:t xml:space="preserve"> downloaded from the Armed Conflict Location &amp; Event Data Project (ACLED) website. The data was in CSV format and it </w:t>
      </w:r>
      <w:r w:rsidR="6AC8531E" w:rsidRPr="00970396">
        <w:rPr>
          <w:rFonts w:ascii="Times New Roman" w:hAnsi="Times New Roman" w:cs="Times New Roman"/>
          <w:color w:val="000000" w:themeColor="text1"/>
        </w:rPr>
        <w:t>included</w:t>
      </w:r>
      <w:r w:rsidR="751A5200" w:rsidRPr="00970396">
        <w:rPr>
          <w:rFonts w:ascii="Times New Roman" w:hAnsi="Times New Roman" w:cs="Times New Roman"/>
          <w:color w:val="000000" w:themeColor="text1"/>
        </w:rPr>
        <w:t xml:space="preserve"> information on the dates, actors, types of violence, locations, and fatalities of all reported political violence and protest events </w:t>
      </w:r>
      <w:r w:rsidR="00300CA2" w:rsidRPr="00970396">
        <w:rPr>
          <w:rFonts w:ascii="Times New Roman" w:hAnsi="Times New Roman" w:cs="Times New Roman"/>
          <w:color w:val="000000" w:themeColor="text1"/>
        </w:rPr>
        <w:t>across</w:t>
      </w:r>
      <w:r w:rsidR="751A5200" w:rsidRPr="00970396">
        <w:rPr>
          <w:rFonts w:ascii="Times New Roman" w:hAnsi="Times New Roman" w:cs="Times New Roman"/>
          <w:color w:val="000000" w:themeColor="text1"/>
        </w:rPr>
        <w:t xml:space="preserve"> </w:t>
      </w:r>
      <w:r w:rsidR="4BC1A896" w:rsidRPr="00970396">
        <w:rPr>
          <w:rFonts w:ascii="Times New Roman" w:hAnsi="Times New Roman" w:cs="Times New Roman"/>
          <w:color w:val="000000" w:themeColor="text1"/>
        </w:rPr>
        <w:t>the country.</w:t>
      </w:r>
      <w:r w:rsidR="751A5200" w:rsidRPr="00970396">
        <w:rPr>
          <w:rFonts w:ascii="Times New Roman" w:hAnsi="Times New Roman" w:cs="Times New Roman"/>
          <w:color w:val="000000" w:themeColor="text1"/>
        </w:rPr>
        <w:t xml:space="preserve"> Demographic information </w:t>
      </w:r>
      <w:r w:rsidR="4BC1A896" w:rsidRPr="00970396">
        <w:rPr>
          <w:rFonts w:ascii="Times New Roman" w:hAnsi="Times New Roman" w:cs="Times New Roman"/>
          <w:color w:val="000000" w:themeColor="text1"/>
        </w:rPr>
        <w:t>at the province level and limited</w:t>
      </w:r>
      <w:r w:rsidR="751A5200" w:rsidRPr="00970396">
        <w:rPr>
          <w:rFonts w:ascii="Times New Roman" w:hAnsi="Times New Roman" w:cs="Times New Roman"/>
          <w:color w:val="000000" w:themeColor="text1"/>
        </w:rPr>
        <w:t xml:space="preserve"> number of IDP </w:t>
      </w:r>
      <w:r w:rsidR="0098061C" w:rsidRPr="00970396">
        <w:rPr>
          <w:rFonts w:ascii="Times New Roman" w:hAnsi="Times New Roman" w:cs="Times New Roman"/>
          <w:color w:val="000000" w:themeColor="text1"/>
        </w:rPr>
        <w:t xml:space="preserve">for </w:t>
      </w:r>
      <w:r w:rsidR="751A5200" w:rsidRPr="00970396">
        <w:rPr>
          <w:rFonts w:ascii="Times New Roman" w:hAnsi="Times New Roman" w:cs="Times New Roman"/>
          <w:color w:val="000000" w:themeColor="text1"/>
        </w:rPr>
        <w:t xml:space="preserve">2017 at the municipality level was </w:t>
      </w:r>
      <w:r w:rsidR="6AC8531E" w:rsidRPr="00970396">
        <w:rPr>
          <w:rFonts w:ascii="Times New Roman" w:hAnsi="Times New Roman" w:cs="Times New Roman"/>
          <w:color w:val="000000" w:themeColor="text1"/>
        </w:rPr>
        <w:t>available</w:t>
      </w:r>
      <w:r w:rsidR="751A5200" w:rsidRPr="00970396">
        <w:rPr>
          <w:rFonts w:ascii="Times New Roman" w:hAnsi="Times New Roman" w:cs="Times New Roman"/>
          <w:color w:val="000000" w:themeColor="text1"/>
        </w:rPr>
        <w:t xml:space="preserve"> from the Humanitarian Data Exchange (HDX) </w:t>
      </w:r>
      <w:r w:rsidR="009A3740" w:rsidRPr="00970396">
        <w:rPr>
          <w:rFonts w:ascii="Times New Roman" w:hAnsi="Times New Roman" w:cs="Times New Roman"/>
          <w:color w:val="000000" w:themeColor="text1"/>
        </w:rPr>
        <w:t xml:space="preserve">(https://data.humdata.org/) </w:t>
      </w:r>
      <w:r w:rsidR="6AC8531E" w:rsidRPr="00970396">
        <w:rPr>
          <w:rFonts w:ascii="Times New Roman" w:hAnsi="Times New Roman" w:cs="Times New Roman"/>
          <w:color w:val="000000" w:themeColor="text1"/>
        </w:rPr>
        <w:t>open</w:t>
      </w:r>
      <w:r w:rsidR="003C3E88" w:rsidRPr="00970396">
        <w:rPr>
          <w:rFonts w:ascii="Times New Roman" w:hAnsi="Times New Roman" w:cs="Times New Roman"/>
          <w:color w:val="000000" w:themeColor="text1"/>
        </w:rPr>
        <w:t xml:space="preserve"> data repository</w:t>
      </w:r>
      <w:r w:rsidR="751A5200" w:rsidRPr="00970396">
        <w:rPr>
          <w:rFonts w:ascii="Times New Roman" w:hAnsi="Times New Roman" w:cs="Times New Roman"/>
          <w:color w:val="000000" w:themeColor="text1"/>
        </w:rPr>
        <w:t xml:space="preserve"> platform.</w:t>
      </w:r>
      <w:r w:rsidR="00E15C86" w:rsidRPr="00970396">
        <w:rPr>
          <w:rFonts w:ascii="Times New Roman" w:hAnsi="Times New Roman" w:cs="Times New Roman"/>
          <w:color w:val="000000" w:themeColor="text1"/>
        </w:rPr>
        <w:t xml:space="preserve"> </w:t>
      </w:r>
      <w:r w:rsidR="751A5200" w:rsidRPr="00970396">
        <w:rPr>
          <w:rFonts w:ascii="Times New Roman" w:hAnsi="Times New Roman" w:cs="Times New Roman"/>
          <w:color w:val="000000" w:themeColor="text1"/>
        </w:rPr>
        <w:t xml:space="preserve">Administrative boundaries were obtained from </w:t>
      </w:r>
      <w:proofErr w:type="spellStart"/>
      <w:r w:rsidR="751A5200" w:rsidRPr="00970396">
        <w:rPr>
          <w:rFonts w:ascii="Times New Roman" w:hAnsi="Times New Roman" w:cs="Times New Roman"/>
          <w:color w:val="000000" w:themeColor="text1"/>
        </w:rPr>
        <w:t>PhilGIS</w:t>
      </w:r>
      <w:proofErr w:type="spellEnd"/>
      <w:r w:rsidR="002F1EE9" w:rsidRPr="00970396">
        <w:rPr>
          <w:rFonts w:ascii="Times New Roman" w:hAnsi="Times New Roman" w:cs="Times New Roman"/>
          <w:color w:val="000000" w:themeColor="text1"/>
        </w:rPr>
        <w:t xml:space="preserve"> (https://www.philgis.org/)</w:t>
      </w:r>
      <w:r w:rsidR="751A5200" w:rsidRPr="00970396">
        <w:rPr>
          <w:rFonts w:ascii="Times New Roman" w:hAnsi="Times New Roman" w:cs="Times New Roman"/>
          <w:color w:val="000000" w:themeColor="text1"/>
        </w:rPr>
        <w:t xml:space="preserve">, the Philippines GIS </w:t>
      </w:r>
      <w:r w:rsidR="6AC8531E" w:rsidRPr="00970396">
        <w:rPr>
          <w:rFonts w:ascii="Times New Roman" w:hAnsi="Times New Roman" w:cs="Times New Roman"/>
          <w:color w:val="000000" w:themeColor="text1"/>
        </w:rPr>
        <w:t>Data Clearinghouse.</w:t>
      </w:r>
      <w:r w:rsidR="751A5200" w:rsidRPr="00970396">
        <w:rPr>
          <w:rFonts w:ascii="Times New Roman" w:hAnsi="Times New Roman" w:cs="Times New Roman"/>
          <w:color w:val="000000" w:themeColor="text1"/>
        </w:rPr>
        <w:t xml:space="preserve"> The Global Terrorism Database (GTD)</w:t>
      </w:r>
      <w:r w:rsidR="00DB076C" w:rsidRPr="00970396">
        <w:rPr>
          <w:rFonts w:ascii="Times New Roman" w:hAnsi="Times New Roman" w:cs="Times New Roman"/>
          <w:color w:val="000000" w:themeColor="text1"/>
        </w:rPr>
        <w:t xml:space="preserve"> (https://www.start.umd.edu/gtd/) </w:t>
      </w:r>
      <w:r w:rsidR="751A5200" w:rsidRPr="00970396">
        <w:rPr>
          <w:rFonts w:ascii="Times New Roman" w:hAnsi="Times New Roman" w:cs="Times New Roman"/>
          <w:color w:val="000000" w:themeColor="text1"/>
        </w:rPr>
        <w:t xml:space="preserve">provided </w:t>
      </w:r>
      <w:proofErr w:type="gramStart"/>
      <w:r w:rsidR="4BC1A896" w:rsidRPr="00970396">
        <w:rPr>
          <w:rFonts w:ascii="Times New Roman" w:hAnsi="Times New Roman" w:cs="Times New Roman"/>
          <w:color w:val="000000" w:themeColor="text1"/>
        </w:rPr>
        <w:t xml:space="preserve">shapefile </w:t>
      </w:r>
      <w:r w:rsidR="00FD7C62" w:rsidRPr="00970396">
        <w:rPr>
          <w:rFonts w:ascii="Times New Roman" w:hAnsi="Times New Roman" w:cs="Times New Roman"/>
          <w:color w:val="000000" w:themeColor="text1"/>
        </w:rPr>
        <w:t>based</w:t>
      </w:r>
      <w:proofErr w:type="gramEnd"/>
      <w:r w:rsidR="00FD7C62" w:rsidRPr="00970396">
        <w:rPr>
          <w:rFonts w:ascii="Times New Roman" w:hAnsi="Times New Roman" w:cs="Times New Roman"/>
          <w:color w:val="000000" w:themeColor="text1"/>
        </w:rPr>
        <w:t xml:space="preserve"> </w:t>
      </w:r>
      <w:r w:rsidR="751A5200" w:rsidRPr="00970396">
        <w:rPr>
          <w:rFonts w:ascii="Times New Roman" w:hAnsi="Times New Roman" w:cs="Times New Roman"/>
          <w:color w:val="000000" w:themeColor="text1"/>
        </w:rPr>
        <w:t xml:space="preserve">information of terrorist events in </w:t>
      </w:r>
      <w:r w:rsidR="00FD7C62" w:rsidRPr="00970396">
        <w:rPr>
          <w:rFonts w:ascii="Times New Roman" w:hAnsi="Times New Roman" w:cs="Times New Roman"/>
          <w:color w:val="000000" w:themeColor="text1"/>
        </w:rPr>
        <w:t>t</w:t>
      </w:r>
      <w:r w:rsidR="4BC1A896" w:rsidRPr="00970396">
        <w:rPr>
          <w:rFonts w:ascii="Times New Roman" w:hAnsi="Times New Roman" w:cs="Times New Roman"/>
          <w:color w:val="000000" w:themeColor="text1"/>
        </w:rPr>
        <w:t>he</w:t>
      </w:r>
      <w:r w:rsidR="751A5200" w:rsidRPr="00970396">
        <w:rPr>
          <w:rFonts w:ascii="Times New Roman" w:hAnsi="Times New Roman" w:cs="Times New Roman"/>
          <w:color w:val="000000" w:themeColor="text1"/>
        </w:rPr>
        <w:t xml:space="preserve"> Philippines. </w:t>
      </w:r>
      <w:r w:rsidR="4BC1A896" w:rsidRPr="00970396">
        <w:rPr>
          <w:rFonts w:ascii="Times New Roman" w:hAnsi="Times New Roman" w:cs="Times New Roman"/>
          <w:color w:val="000000" w:themeColor="text1"/>
        </w:rPr>
        <w:t xml:space="preserve">After reviewing the </w:t>
      </w:r>
      <w:r w:rsidR="751A5200" w:rsidRPr="00970396">
        <w:rPr>
          <w:rFonts w:ascii="Times New Roman" w:hAnsi="Times New Roman" w:cs="Times New Roman"/>
          <w:color w:val="000000" w:themeColor="text1"/>
        </w:rPr>
        <w:t xml:space="preserve">conflict </w:t>
      </w:r>
      <w:r w:rsidR="4BC1A896" w:rsidRPr="00970396">
        <w:rPr>
          <w:rFonts w:ascii="Times New Roman" w:hAnsi="Times New Roman" w:cs="Times New Roman"/>
          <w:color w:val="000000" w:themeColor="text1"/>
        </w:rPr>
        <w:t xml:space="preserve">incidents </w:t>
      </w:r>
      <w:r w:rsidR="751A5200" w:rsidRPr="00970396">
        <w:rPr>
          <w:rFonts w:ascii="Times New Roman" w:hAnsi="Times New Roman" w:cs="Times New Roman"/>
          <w:color w:val="000000" w:themeColor="text1"/>
        </w:rPr>
        <w:t xml:space="preserve">and </w:t>
      </w:r>
      <w:r w:rsidR="4BC1A896" w:rsidRPr="00970396">
        <w:rPr>
          <w:rFonts w:ascii="Times New Roman" w:hAnsi="Times New Roman" w:cs="Times New Roman"/>
          <w:color w:val="000000" w:themeColor="text1"/>
        </w:rPr>
        <w:t>ensuring the</w:t>
      </w:r>
      <w:r w:rsidR="00B10E40" w:rsidRPr="00970396">
        <w:rPr>
          <w:rFonts w:ascii="Times New Roman" w:hAnsi="Times New Roman" w:cs="Times New Roman"/>
          <w:color w:val="000000" w:themeColor="text1"/>
        </w:rPr>
        <w:t xml:space="preserve"> data does</w:t>
      </w:r>
      <w:r w:rsidR="4BC1A896" w:rsidRPr="00970396">
        <w:rPr>
          <w:rFonts w:ascii="Times New Roman" w:hAnsi="Times New Roman" w:cs="Times New Roman"/>
          <w:color w:val="000000" w:themeColor="text1"/>
        </w:rPr>
        <w:t xml:space="preserve"> not overlap, both the </w:t>
      </w:r>
      <w:r w:rsidR="751A5200" w:rsidRPr="00970396">
        <w:rPr>
          <w:rFonts w:ascii="Times New Roman" w:hAnsi="Times New Roman" w:cs="Times New Roman"/>
          <w:color w:val="000000" w:themeColor="text1"/>
        </w:rPr>
        <w:t xml:space="preserve">GTD and </w:t>
      </w:r>
      <w:r w:rsidR="4BC1A896" w:rsidRPr="00970396">
        <w:rPr>
          <w:rFonts w:ascii="Times New Roman" w:hAnsi="Times New Roman" w:cs="Times New Roman"/>
          <w:color w:val="000000" w:themeColor="text1"/>
        </w:rPr>
        <w:t>ACLED datasets</w:t>
      </w:r>
      <w:r w:rsidR="751A5200" w:rsidRPr="00970396">
        <w:rPr>
          <w:rFonts w:ascii="Times New Roman" w:hAnsi="Times New Roman" w:cs="Times New Roman"/>
          <w:color w:val="000000" w:themeColor="text1"/>
        </w:rPr>
        <w:t xml:space="preserve"> were selected </w:t>
      </w:r>
      <w:r w:rsidR="0B1AB1DB" w:rsidRPr="00970396">
        <w:rPr>
          <w:rFonts w:ascii="Times New Roman" w:hAnsi="Times New Roman" w:cs="Times New Roman"/>
          <w:color w:val="000000" w:themeColor="text1"/>
        </w:rPr>
        <w:t xml:space="preserve">for this </w:t>
      </w:r>
      <w:r w:rsidR="345ACC67" w:rsidRPr="00970396">
        <w:rPr>
          <w:rFonts w:ascii="Times New Roman" w:hAnsi="Times New Roman" w:cs="Times New Roman"/>
          <w:color w:val="000000" w:themeColor="text1"/>
        </w:rPr>
        <w:t xml:space="preserve">study. </w:t>
      </w:r>
    </w:p>
    <w:p w14:paraId="5A934F42" w14:textId="31637C71" w:rsidR="345ACC67" w:rsidRDefault="345ACC67" w:rsidP="00970396">
      <w:pPr>
        <w:spacing w:line="360" w:lineRule="auto"/>
        <w:rPr>
          <w:rFonts w:ascii="Times New Roman" w:hAnsi="Times New Roman" w:cs="Times New Roman"/>
          <w:color w:val="000000" w:themeColor="text1"/>
        </w:rPr>
      </w:pPr>
    </w:p>
    <w:p w14:paraId="50A9D4E4" w14:textId="1E590081" w:rsidR="00970396" w:rsidRDefault="00970396" w:rsidP="00970396">
      <w:pPr>
        <w:spacing w:line="360" w:lineRule="auto"/>
        <w:rPr>
          <w:rFonts w:ascii="Times New Roman" w:hAnsi="Times New Roman" w:cs="Times New Roman"/>
          <w:color w:val="000000" w:themeColor="text1"/>
        </w:rPr>
      </w:pPr>
    </w:p>
    <w:p w14:paraId="577507E3" w14:textId="3FBC840E" w:rsidR="00970396" w:rsidRDefault="00970396" w:rsidP="00970396">
      <w:pPr>
        <w:spacing w:line="360" w:lineRule="auto"/>
        <w:rPr>
          <w:rFonts w:ascii="Times New Roman" w:hAnsi="Times New Roman" w:cs="Times New Roman"/>
          <w:color w:val="000000" w:themeColor="text1"/>
        </w:rPr>
      </w:pPr>
    </w:p>
    <w:p w14:paraId="3E22D8D7" w14:textId="77777777" w:rsidR="00970396" w:rsidRPr="00970396" w:rsidRDefault="00970396" w:rsidP="00970396">
      <w:pPr>
        <w:spacing w:line="360" w:lineRule="auto"/>
        <w:rPr>
          <w:rFonts w:ascii="Times New Roman" w:hAnsi="Times New Roman" w:cs="Times New Roman"/>
          <w:color w:val="000000" w:themeColor="text1"/>
        </w:rPr>
      </w:pPr>
    </w:p>
    <w:p w14:paraId="287229C3" w14:textId="1202002E" w:rsidR="005375F2" w:rsidRPr="00970396" w:rsidRDefault="09C0D3EF" w:rsidP="00970396">
      <w:pPr>
        <w:spacing w:line="360" w:lineRule="auto"/>
        <w:rPr>
          <w:rFonts w:ascii="Times New Roman" w:hAnsi="Times New Roman" w:cs="Times New Roman"/>
          <w:b/>
          <w:color w:val="000000" w:themeColor="text1"/>
        </w:rPr>
      </w:pPr>
      <w:r w:rsidRPr="00970396">
        <w:rPr>
          <w:rFonts w:ascii="Times New Roman" w:hAnsi="Times New Roman" w:cs="Times New Roman"/>
          <w:b/>
          <w:color w:val="000000" w:themeColor="text1"/>
        </w:rPr>
        <w:lastRenderedPageBreak/>
        <w:t>Methods</w:t>
      </w:r>
      <w:r w:rsidR="003B34D0" w:rsidRPr="00970396">
        <w:rPr>
          <w:rFonts w:ascii="Times New Roman" w:hAnsi="Times New Roman" w:cs="Times New Roman"/>
          <w:b/>
          <w:color w:val="000000" w:themeColor="text1"/>
        </w:rPr>
        <w:t>:</w:t>
      </w:r>
    </w:p>
    <w:p w14:paraId="4AFFA027" w14:textId="64229D1A" w:rsidR="765BEDCE" w:rsidRPr="00970396" w:rsidRDefault="765BEDCE" w:rsidP="00970396">
      <w:pPr>
        <w:spacing w:line="360" w:lineRule="auto"/>
        <w:rPr>
          <w:rFonts w:ascii="Times New Roman" w:hAnsi="Times New Roman" w:cs="Times New Roman"/>
          <w:color w:val="000000" w:themeColor="text1"/>
        </w:rPr>
      </w:pPr>
    </w:p>
    <w:p w14:paraId="56B89819" w14:textId="261C590C" w:rsidR="41E62BF8" w:rsidRPr="00970396" w:rsidRDefault="41E62BF8"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Conflict Incident Data Preparation</w:t>
      </w:r>
      <w:r w:rsidR="345ACC67" w:rsidRPr="00970396">
        <w:rPr>
          <w:rFonts w:ascii="Times New Roman" w:hAnsi="Times New Roman" w:cs="Times New Roman"/>
          <w:color w:val="000000" w:themeColor="text1"/>
        </w:rPr>
        <w:t>:</w:t>
      </w:r>
    </w:p>
    <w:p w14:paraId="7321FE21" w14:textId="506110DA" w:rsidR="41E62BF8" w:rsidRPr="00970396" w:rsidRDefault="41E62BF8" w:rsidP="00970396">
      <w:pPr>
        <w:spacing w:line="360" w:lineRule="auto"/>
        <w:rPr>
          <w:rFonts w:ascii="Times New Roman" w:hAnsi="Times New Roman" w:cs="Times New Roman"/>
          <w:color w:val="000000" w:themeColor="text1"/>
        </w:rPr>
      </w:pPr>
    </w:p>
    <w:p w14:paraId="26500C08" w14:textId="232FD57E" w:rsidR="41E62BF8" w:rsidRPr="00970396" w:rsidRDefault="324A8E0A"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 xml:space="preserve">Both the ACLED and the GTD datasets were filtered to select only the 2017 incidents. The conflict locations were displayed as points in ArcMap 10.6.1 using the latitude and longitude values. All layers were projected to WGS_1984_UTM_Zone_51N. The analysis was </w:t>
      </w:r>
      <w:r w:rsidR="008C62D8" w:rsidRPr="00970396">
        <w:rPr>
          <w:rFonts w:ascii="Times New Roman" w:hAnsi="Times New Roman" w:cs="Times New Roman"/>
          <w:color w:val="000000" w:themeColor="text1"/>
        </w:rPr>
        <w:t>completed</w:t>
      </w:r>
      <w:r w:rsidRPr="00970396">
        <w:rPr>
          <w:rFonts w:ascii="Times New Roman" w:hAnsi="Times New Roman" w:cs="Times New Roman"/>
          <w:color w:val="000000" w:themeColor="text1"/>
        </w:rPr>
        <w:t xml:space="preserve"> using ArcMap 10.6.1 and ArcGIS Pro 2.2</w:t>
      </w:r>
      <w:r w:rsidR="34B7E242" w:rsidRPr="00970396">
        <w:rPr>
          <w:rFonts w:ascii="Times New Roman" w:hAnsi="Times New Roman" w:cs="Times New Roman"/>
          <w:color w:val="000000" w:themeColor="text1"/>
        </w:rPr>
        <w:t xml:space="preserve">. </w:t>
      </w:r>
      <w:r w:rsidR="04EB4298" w:rsidRPr="00970396">
        <w:rPr>
          <w:rFonts w:ascii="Times New Roman" w:hAnsi="Times New Roman" w:cs="Times New Roman"/>
          <w:color w:val="000000" w:themeColor="text1"/>
        </w:rPr>
        <w:t xml:space="preserve">Figure 2 shows the analysis workflow. </w:t>
      </w:r>
    </w:p>
    <w:p w14:paraId="00741C7C" w14:textId="2292A0DF" w:rsidR="002130AC" w:rsidRPr="00970396" w:rsidRDefault="002130AC" w:rsidP="00970396">
      <w:pPr>
        <w:spacing w:line="360" w:lineRule="auto"/>
        <w:rPr>
          <w:rFonts w:ascii="Times New Roman" w:hAnsi="Times New Roman" w:cs="Times New Roman"/>
          <w:color w:val="000000" w:themeColor="text1"/>
        </w:rPr>
      </w:pPr>
    </w:p>
    <w:p w14:paraId="6AF2A547" w14:textId="6CE5E27C" w:rsidR="301A538A" w:rsidRPr="00970396" w:rsidRDefault="17D92C50"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 xml:space="preserve">Kernel Density Analysis: </w:t>
      </w:r>
    </w:p>
    <w:p w14:paraId="6522419F" w14:textId="543FAE19" w:rsidR="301A538A" w:rsidRPr="00970396" w:rsidRDefault="301A538A" w:rsidP="00970396">
      <w:pPr>
        <w:spacing w:line="360" w:lineRule="auto"/>
        <w:rPr>
          <w:rFonts w:ascii="Times New Roman" w:hAnsi="Times New Roman" w:cs="Times New Roman"/>
          <w:color w:val="000000" w:themeColor="text1"/>
        </w:rPr>
      </w:pPr>
    </w:p>
    <w:p w14:paraId="449682A1" w14:textId="7C5357ED" w:rsidR="41E62BF8" w:rsidRPr="00970396" w:rsidRDefault="324A8E0A"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Conflict incidents are represented as point locations, and the impact of conflict in a specific region tends to go beyond its exact location in space (</w:t>
      </w:r>
      <w:proofErr w:type="spellStart"/>
      <w:r w:rsidRPr="00970396">
        <w:rPr>
          <w:rFonts w:ascii="Times New Roman" w:hAnsi="Times New Roman" w:cs="Times New Roman"/>
          <w:color w:val="000000" w:themeColor="text1"/>
        </w:rPr>
        <w:t>Mesev</w:t>
      </w:r>
      <w:proofErr w:type="spellEnd"/>
      <w:r w:rsidRPr="00970396">
        <w:rPr>
          <w:rFonts w:ascii="Times New Roman" w:hAnsi="Times New Roman" w:cs="Times New Roman"/>
          <w:color w:val="000000" w:themeColor="text1"/>
        </w:rPr>
        <w:t xml:space="preserve"> et al., 2009). Kernel density is used to create a smooth raster surface for each conflict dataset based on the number of fatalities reported at each point location. To quantify the overall trend of conflict-related fatalities, both surfaces were added using the raster calculator in ArcMap (</w:t>
      </w:r>
      <w:proofErr w:type="spellStart"/>
      <w:r w:rsidRPr="00970396">
        <w:rPr>
          <w:rFonts w:ascii="Times New Roman" w:hAnsi="Times New Roman" w:cs="Times New Roman"/>
          <w:color w:val="000000" w:themeColor="text1"/>
        </w:rPr>
        <w:t>Florance</w:t>
      </w:r>
      <w:proofErr w:type="spellEnd"/>
      <w:r w:rsidRPr="00970396">
        <w:rPr>
          <w:rFonts w:ascii="Times New Roman" w:hAnsi="Times New Roman" w:cs="Times New Roman"/>
          <w:color w:val="000000" w:themeColor="text1"/>
        </w:rPr>
        <w:t xml:space="preserve"> et al. 2017). The province boundary was overlaid to delineate the spatial limits of the conflict and define </w:t>
      </w:r>
      <w:r w:rsidR="009A08FB" w:rsidRPr="00970396">
        <w:rPr>
          <w:rFonts w:ascii="Times New Roman" w:hAnsi="Times New Roman" w:cs="Times New Roman"/>
          <w:color w:val="000000" w:themeColor="text1"/>
        </w:rPr>
        <w:t>the provinces</w:t>
      </w:r>
      <w:r w:rsidRPr="00970396">
        <w:rPr>
          <w:rFonts w:ascii="Times New Roman" w:hAnsi="Times New Roman" w:cs="Times New Roman"/>
          <w:color w:val="000000" w:themeColor="text1"/>
        </w:rPr>
        <w:t xml:space="preserve"> with the highest fatalities. Kernel density was performed on</w:t>
      </w:r>
      <w:r w:rsidR="00C0408A" w:rsidRPr="00970396">
        <w:rPr>
          <w:rFonts w:ascii="Times New Roman" w:hAnsi="Times New Roman" w:cs="Times New Roman"/>
          <w:color w:val="000000" w:themeColor="text1"/>
        </w:rPr>
        <w:t xml:space="preserve"> </w:t>
      </w:r>
      <w:r w:rsidRPr="00970396">
        <w:rPr>
          <w:rFonts w:ascii="Times New Roman" w:hAnsi="Times New Roman" w:cs="Times New Roman"/>
          <w:color w:val="000000" w:themeColor="text1"/>
        </w:rPr>
        <w:t xml:space="preserve">Mindanao Island to take a closer look at the Battle of </w:t>
      </w:r>
      <w:proofErr w:type="spellStart"/>
      <w:r w:rsidRPr="00970396">
        <w:rPr>
          <w:rFonts w:ascii="Times New Roman" w:hAnsi="Times New Roman" w:cs="Times New Roman"/>
          <w:color w:val="000000" w:themeColor="text1"/>
        </w:rPr>
        <w:t>Marawi</w:t>
      </w:r>
      <w:proofErr w:type="spellEnd"/>
      <w:r w:rsidRPr="00970396">
        <w:rPr>
          <w:rFonts w:ascii="Times New Roman" w:hAnsi="Times New Roman" w:cs="Times New Roman"/>
          <w:color w:val="000000" w:themeColor="text1"/>
        </w:rPr>
        <w:t xml:space="preserve">. Province was used as the spatial unit. Thus, to calculate the number of conflict incidents per province, the ACLED dataset was joined to the province layer based on spatial location. The joined dataset was later used to perform spatial autocorrelation. </w:t>
      </w:r>
    </w:p>
    <w:p w14:paraId="393D64BB" w14:textId="17F0FE7F" w:rsidR="41E62BF8" w:rsidRPr="00970396" w:rsidRDefault="41E62BF8" w:rsidP="00970396">
      <w:pPr>
        <w:spacing w:line="360" w:lineRule="auto"/>
        <w:rPr>
          <w:rFonts w:ascii="Times New Roman" w:hAnsi="Times New Roman" w:cs="Times New Roman"/>
          <w:color w:val="000000" w:themeColor="text1"/>
        </w:rPr>
      </w:pPr>
    </w:p>
    <w:p w14:paraId="74BEBA06" w14:textId="02FF7C0C" w:rsidR="41E62BF8" w:rsidRPr="00970396" w:rsidRDefault="17D92C50"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 xml:space="preserve">Spatial autocorrelation: </w:t>
      </w:r>
    </w:p>
    <w:p w14:paraId="6F1CDD60" w14:textId="1F5B9341" w:rsidR="5FD16B2C" w:rsidRPr="00970396" w:rsidRDefault="5FD16B2C" w:rsidP="00970396">
      <w:pPr>
        <w:spacing w:line="360" w:lineRule="auto"/>
        <w:rPr>
          <w:rFonts w:ascii="Times New Roman" w:hAnsi="Times New Roman" w:cs="Times New Roman"/>
          <w:color w:val="000000" w:themeColor="text1"/>
        </w:rPr>
      </w:pPr>
    </w:p>
    <w:p w14:paraId="4AEB5CCB" w14:textId="2F5A333A" w:rsidR="41E62BF8" w:rsidRPr="00970396" w:rsidRDefault="17D92C50"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 xml:space="preserve">The Global Moran’s I statistic indicates clustering or other spatial patterns in our dataset. This analysis examines if provinces with </w:t>
      </w:r>
      <w:r w:rsidR="003D5B70" w:rsidRPr="00970396">
        <w:rPr>
          <w:rFonts w:ascii="Times New Roman" w:hAnsi="Times New Roman" w:cs="Times New Roman"/>
          <w:color w:val="000000" w:themeColor="text1"/>
        </w:rPr>
        <w:t xml:space="preserve">a </w:t>
      </w:r>
      <w:r w:rsidRPr="00970396">
        <w:rPr>
          <w:rFonts w:ascii="Times New Roman" w:hAnsi="Times New Roman" w:cs="Times New Roman"/>
          <w:color w:val="000000" w:themeColor="text1"/>
        </w:rPr>
        <w:t>high number of fatalities are closer to other provinces with similar characteristics. Positive Moran’s I value indicates positive spatial autocorrelation where a location is surrounded by other location of high values.  Negative Moran’s I value indicates negative spatial autocorrelation, where a location is surrounded by non-similar values. The z-scores determine the statistical significance of the Moran’s I value (</w:t>
      </w:r>
      <w:proofErr w:type="spellStart"/>
      <w:r w:rsidRPr="00970396">
        <w:rPr>
          <w:rFonts w:ascii="Times New Roman" w:hAnsi="Times New Roman" w:cs="Times New Roman"/>
          <w:color w:val="000000" w:themeColor="text1"/>
        </w:rPr>
        <w:t>Esri</w:t>
      </w:r>
      <w:proofErr w:type="spellEnd"/>
      <w:r w:rsidRPr="00970396">
        <w:rPr>
          <w:rFonts w:ascii="Times New Roman" w:hAnsi="Times New Roman" w:cs="Times New Roman"/>
          <w:color w:val="000000" w:themeColor="text1"/>
        </w:rPr>
        <w:t>, 2018). Z-score values greater than 1.96 indicate a statistically significant spatial autocorrelation (</w:t>
      </w:r>
      <w:proofErr w:type="spellStart"/>
      <w:r w:rsidRPr="00970396">
        <w:rPr>
          <w:rFonts w:ascii="Times New Roman" w:hAnsi="Times New Roman" w:cs="Times New Roman"/>
          <w:color w:val="000000" w:themeColor="text1"/>
        </w:rPr>
        <w:t>Esri</w:t>
      </w:r>
      <w:proofErr w:type="spellEnd"/>
      <w:r w:rsidRPr="00970396">
        <w:rPr>
          <w:rFonts w:ascii="Times New Roman" w:hAnsi="Times New Roman" w:cs="Times New Roman"/>
          <w:color w:val="000000" w:themeColor="text1"/>
        </w:rPr>
        <w:t xml:space="preserve">, 2018). </w:t>
      </w:r>
      <w:r w:rsidRPr="00970396">
        <w:rPr>
          <w:rFonts w:ascii="Times New Roman" w:hAnsi="Times New Roman" w:cs="Times New Roman"/>
          <w:color w:val="000000" w:themeColor="text1"/>
        </w:rPr>
        <w:lastRenderedPageBreak/>
        <w:t>The p-value represents the probability that the observed spatial pattern is the result of a random process (</w:t>
      </w:r>
      <w:proofErr w:type="spellStart"/>
      <w:r w:rsidRPr="00970396">
        <w:rPr>
          <w:rFonts w:ascii="Times New Roman" w:hAnsi="Times New Roman" w:cs="Times New Roman"/>
          <w:color w:val="000000" w:themeColor="text1"/>
        </w:rPr>
        <w:t>Esri</w:t>
      </w:r>
      <w:proofErr w:type="spellEnd"/>
      <w:r w:rsidRPr="00970396">
        <w:rPr>
          <w:rFonts w:ascii="Times New Roman" w:hAnsi="Times New Roman" w:cs="Times New Roman"/>
          <w:color w:val="000000" w:themeColor="text1"/>
        </w:rPr>
        <w:t xml:space="preserve">, 2018). High z-scores associated with very low p-values rejects the hypothesis that the observed pattern is the result of a random process. </w:t>
      </w:r>
    </w:p>
    <w:p w14:paraId="0DCB75B6" w14:textId="74CE879B" w:rsidR="17D92C50" w:rsidRPr="00970396" w:rsidRDefault="17D92C50" w:rsidP="00970396">
      <w:pPr>
        <w:spacing w:line="360" w:lineRule="auto"/>
        <w:rPr>
          <w:rFonts w:ascii="Times New Roman" w:hAnsi="Times New Roman" w:cs="Times New Roman"/>
          <w:color w:val="000000" w:themeColor="text1"/>
        </w:rPr>
      </w:pPr>
    </w:p>
    <w:p w14:paraId="0666953E" w14:textId="61A58C80" w:rsidR="41E62BF8" w:rsidRPr="00970396" w:rsidRDefault="17D92C50"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 xml:space="preserve">Optimized hot spot analysis: </w:t>
      </w:r>
    </w:p>
    <w:p w14:paraId="098D8C27" w14:textId="030C590B" w:rsidR="41E62BF8" w:rsidRPr="00970396" w:rsidRDefault="41E62BF8" w:rsidP="00970396">
      <w:pPr>
        <w:spacing w:line="360" w:lineRule="auto"/>
        <w:rPr>
          <w:rFonts w:ascii="Times New Roman" w:hAnsi="Times New Roman" w:cs="Times New Roman"/>
          <w:color w:val="000000" w:themeColor="text1"/>
        </w:rPr>
      </w:pPr>
    </w:p>
    <w:p w14:paraId="12FE27C2" w14:textId="11558E70" w:rsidR="77289379" w:rsidRPr="00970396" w:rsidRDefault="77289379"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Optimized hot spot analysis was</w:t>
      </w:r>
      <w:r w:rsidR="00C97ADB" w:rsidRPr="00970396">
        <w:rPr>
          <w:rFonts w:ascii="Times New Roman" w:hAnsi="Times New Roman" w:cs="Times New Roman"/>
          <w:color w:val="000000" w:themeColor="text1"/>
        </w:rPr>
        <w:t xml:space="preserve"> </w:t>
      </w:r>
      <w:r w:rsidRPr="00970396">
        <w:rPr>
          <w:rFonts w:ascii="Times New Roman" w:hAnsi="Times New Roman" w:cs="Times New Roman"/>
          <w:color w:val="000000" w:themeColor="text1"/>
        </w:rPr>
        <w:t xml:space="preserve">performed on the ACLED dataset. </w:t>
      </w:r>
      <w:r w:rsidR="00F00C30" w:rsidRPr="00970396">
        <w:rPr>
          <w:rFonts w:ascii="Times New Roman" w:hAnsi="Times New Roman" w:cs="Times New Roman"/>
          <w:color w:val="000000" w:themeColor="text1"/>
        </w:rPr>
        <w:t xml:space="preserve">It </w:t>
      </w:r>
      <w:r w:rsidRPr="00970396">
        <w:rPr>
          <w:rFonts w:ascii="Times New Roman" w:hAnsi="Times New Roman" w:cs="Times New Roman"/>
          <w:color w:val="000000" w:themeColor="text1"/>
        </w:rPr>
        <w:t>finds the specific location and size of patterns based on the number of conflict-related fatalities at each location. Crime researchers used it to understand events and identify patterns over time (</w:t>
      </w:r>
      <w:proofErr w:type="spellStart"/>
      <w:r w:rsidRPr="00970396">
        <w:rPr>
          <w:rFonts w:ascii="Times New Roman" w:hAnsi="Times New Roman" w:cs="Times New Roman"/>
          <w:color w:val="000000" w:themeColor="text1"/>
        </w:rPr>
        <w:t>Siebeneck</w:t>
      </w:r>
      <w:proofErr w:type="spellEnd"/>
      <w:r w:rsidRPr="00970396">
        <w:rPr>
          <w:rFonts w:ascii="Times New Roman" w:hAnsi="Times New Roman" w:cs="Times New Roman"/>
          <w:color w:val="000000" w:themeColor="text1"/>
        </w:rPr>
        <w:t xml:space="preserve"> et al., 2009). The outcome is a vector-based dataset different </w:t>
      </w:r>
      <w:r w:rsidR="00970396" w:rsidRPr="00970396">
        <w:rPr>
          <w:rFonts w:ascii="Times New Roman" w:hAnsi="Times New Roman" w:cs="Times New Roman"/>
          <w:color w:val="000000" w:themeColor="text1"/>
        </w:rPr>
        <w:t>from</w:t>
      </w:r>
      <w:r w:rsidRPr="00970396">
        <w:rPr>
          <w:rFonts w:ascii="Times New Roman" w:hAnsi="Times New Roman" w:cs="Times New Roman"/>
          <w:color w:val="000000" w:themeColor="text1"/>
        </w:rPr>
        <w:t xml:space="preserve"> the kernel density analysis.  </w:t>
      </w:r>
    </w:p>
    <w:p w14:paraId="1E941CCF" w14:textId="1516E601" w:rsidR="77289379" w:rsidRPr="00970396" w:rsidRDefault="77289379" w:rsidP="00970396">
      <w:pPr>
        <w:spacing w:line="360" w:lineRule="auto"/>
        <w:rPr>
          <w:rFonts w:ascii="Times New Roman" w:hAnsi="Times New Roman" w:cs="Times New Roman"/>
          <w:color w:val="000000" w:themeColor="text1"/>
        </w:rPr>
      </w:pPr>
    </w:p>
    <w:p w14:paraId="60562D3D" w14:textId="124F0E26" w:rsidR="77289379" w:rsidRPr="00970396" w:rsidRDefault="00EE4C44"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S</w:t>
      </w:r>
      <w:r w:rsidR="009752BB" w:rsidRPr="00970396">
        <w:rPr>
          <w:rFonts w:ascii="Times New Roman" w:hAnsi="Times New Roman" w:cs="Times New Roman"/>
          <w:color w:val="000000" w:themeColor="text1"/>
        </w:rPr>
        <w:t xml:space="preserve">patial-Temporal </w:t>
      </w:r>
      <w:r w:rsidR="77289379" w:rsidRPr="00970396">
        <w:rPr>
          <w:rFonts w:ascii="Times New Roman" w:hAnsi="Times New Roman" w:cs="Times New Roman"/>
          <w:color w:val="000000" w:themeColor="text1"/>
        </w:rPr>
        <w:t>analysis:</w:t>
      </w:r>
    </w:p>
    <w:p w14:paraId="51A8C896" w14:textId="09726FC5" w:rsidR="77289379" w:rsidRPr="00970396" w:rsidRDefault="77289379" w:rsidP="00970396">
      <w:pPr>
        <w:spacing w:line="360" w:lineRule="auto"/>
        <w:rPr>
          <w:rFonts w:ascii="Times New Roman" w:hAnsi="Times New Roman" w:cs="Times New Roman"/>
          <w:color w:val="000000" w:themeColor="text1"/>
        </w:rPr>
      </w:pPr>
    </w:p>
    <w:p w14:paraId="66C3C744" w14:textId="673502DE" w:rsidR="0A87B092" w:rsidRPr="00970396" w:rsidRDefault="00EE4C44"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 xml:space="preserve">Spatial-Temporal </w:t>
      </w:r>
      <w:r w:rsidR="0A87B092" w:rsidRPr="00970396">
        <w:rPr>
          <w:rFonts w:ascii="Times New Roman" w:hAnsi="Times New Roman" w:cs="Times New Roman"/>
          <w:color w:val="000000" w:themeColor="text1"/>
        </w:rPr>
        <w:t>analysis locate</w:t>
      </w:r>
      <w:r w:rsidRPr="00970396">
        <w:rPr>
          <w:rFonts w:ascii="Times New Roman" w:hAnsi="Times New Roman" w:cs="Times New Roman"/>
          <w:color w:val="000000" w:themeColor="text1"/>
        </w:rPr>
        <w:t>s</w:t>
      </w:r>
      <w:r w:rsidR="0A87B092" w:rsidRPr="00970396">
        <w:rPr>
          <w:rFonts w:ascii="Times New Roman" w:hAnsi="Times New Roman" w:cs="Times New Roman"/>
          <w:color w:val="000000" w:themeColor="text1"/>
        </w:rPr>
        <w:t xml:space="preserve"> clusters of a given phenomenon in space and time simultaneously (Levine, 2006). To perform this analysis, </w:t>
      </w:r>
      <w:r w:rsidR="77289379" w:rsidRPr="00970396">
        <w:rPr>
          <w:rFonts w:ascii="Times New Roman" w:hAnsi="Times New Roman" w:cs="Times New Roman"/>
          <w:color w:val="000000" w:themeColor="text1"/>
        </w:rPr>
        <w:t>ACLED</w:t>
      </w:r>
      <w:r w:rsidR="0A87B092" w:rsidRPr="00970396">
        <w:rPr>
          <w:rFonts w:ascii="Times New Roman" w:hAnsi="Times New Roman" w:cs="Times New Roman"/>
          <w:color w:val="000000" w:themeColor="text1"/>
        </w:rPr>
        <w:t xml:space="preserve"> incidents were aggregated into 15 km x 15 km bins or </w:t>
      </w:r>
      <w:r w:rsidR="00FD01B1" w:rsidRPr="00970396">
        <w:rPr>
          <w:rFonts w:ascii="Times New Roman" w:hAnsi="Times New Roman" w:cs="Times New Roman"/>
          <w:color w:val="000000" w:themeColor="text1"/>
        </w:rPr>
        <w:t xml:space="preserve">space-time </w:t>
      </w:r>
      <w:r w:rsidR="0A87B092" w:rsidRPr="00970396">
        <w:rPr>
          <w:rFonts w:ascii="Times New Roman" w:hAnsi="Times New Roman" w:cs="Times New Roman"/>
          <w:color w:val="000000" w:themeColor="text1"/>
        </w:rPr>
        <w:t>cubes based on their spatial location</w:t>
      </w:r>
      <w:r w:rsidR="77289379" w:rsidRPr="00970396">
        <w:rPr>
          <w:rFonts w:ascii="Times New Roman" w:hAnsi="Times New Roman" w:cs="Times New Roman"/>
          <w:color w:val="000000" w:themeColor="text1"/>
        </w:rPr>
        <w:t>,</w:t>
      </w:r>
      <w:r w:rsidR="0A87B092" w:rsidRPr="00970396">
        <w:rPr>
          <w:rFonts w:ascii="Times New Roman" w:hAnsi="Times New Roman" w:cs="Times New Roman"/>
          <w:color w:val="000000" w:themeColor="text1"/>
        </w:rPr>
        <w:t xml:space="preserve"> and using a 30-day temporal window</w:t>
      </w:r>
      <w:r w:rsidR="77289379" w:rsidRPr="00970396">
        <w:rPr>
          <w:rFonts w:ascii="Times New Roman" w:hAnsi="Times New Roman" w:cs="Times New Roman"/>
          <w:color w:val="000000" w:themeColor="text1"/>
        </w:rPr>
        <w:t xml:space="preserve"> in ArcGIS Pro.</w:t>
      </w:r>
      <w:r w:rsidR="0A87B092" w:rsidRPr="00970396">
        <w:rPr>
          <w:rFonts w:ascii="Times New Roman" w:hAnsi="Times New Roman" w:cs="Times New Roman"/>
          <w:color w:val="000000" w:themeColor="text1"/>
        </w:rPr>
        <w:t xml:space="preserve"> The space-time cube was used as input to </w:t>
      </w:r>
      <w:r w:rsidR="77289379" w:rsidRPr="00970396">
        <w:rPr>
          <w:rFonts w:ascii="Times New Roman" w:hAnsi="Times New Roman" w:cs="Times New Roman"/>
          <w:color w:val="000000" w:themeColor="text1"/>
        </w:rPr>
        <w:t>create</w:t>
      </w:r>
      <w:r w:rsidR="0A87B092" w:rsidRPr="00970396">
        <w:rPr>
          <w:rFonts w:ascii="Times New Roman" w:hAnsi="Times New Roman" w:cs="Times New Roman"/>
          <w:color w:val="000000" w:themeColor="text1"/>
        </w:rPr>
        <w:t xml:space="preserve"> emerging hot spot analysis</w:t>
      </w:r>
      <w:r w:rsidR="77289379" w:rsidRPr="00970396">
        <w:rPr>
          <w:rFonts w:ascii="Times New Roman" w:hAnsi="Times New Roman" w:cs="Times New Roman"/>
          <w:color w:val="000000" w:themeColor="text1"/>
        </w:rPr>
        <w:t>.</w:t>
      </w:r>
      <w:r w:rsidR="0A87B092" w:rsidRPr="00970396">
        <w:rPr>
          <w:rFonts w:ascii="Times New Roman" w:hAnsi="Times New Roman" w:cs="Times New Roman"/>
          <w:color w:val="000000" w:themeColor="text1"/>
        </w:rPr>
        <w:t xml:space="preserve"> It finds new, intensifying, diminishing, and sporadic hot and cold </w:t>
      </w:r>
      <w:r w:rsidR="77289379" w:rsidRPr="00970396">
        <w:rPr>
          <w:rFonts w:ascii="Times New Roman" w:hAnsi="Times New Roman" w:cs="Times New Roman"/>
          <w:color w:val="000000" w:themeColor="text1"/>
        </w:rPr>
        <w:t>spot trends based on the location of events (</w:t>
      </w:r>
      <w:proofErr w:type="spellStart"/>
      <w:r w:rsidR="77289379" w:rsidRPr="00970396">
        <w:rPr>
          <w:rFonts w:ascii="Times New Roman" w:hAnsi="Times New Roman" w:cs="Times New Roman"/>
          <w:color w:val="000000" w:themeColor="text1"/>
        </w:rPr>
        <w:t>Esri</w:t>
      </w:r>
      <w:proofErr w:type="spellEnd"/>
      <w:r w:rsidR="77289379" w:rsidRPr="00970396">
        <w:rPr>
          <w:rFonts w:ascii="Times New Roman" w:hAnsi="Times New Roman" w:cs="Times New Roman"/>
          <w:color w:val="000000" w:themeColor="text1"/>
        </w:rPr>
        <w:t>, 2018). The outcome</w:t>
      </w:r>
      <w:r w:rsidR="0A87B092" w:rsidRPr="00970396">
        <w:rPr>
          <w:rFonts w:ascii="Times New Roman" w:hAnsi="Times New Roman" w:cs="Times New Roman"/>
          <w:color w:val="000000" w:themeColor="text1"/>
        </w:rPr>
        <w:t xml:space="preserve"> of emerging hot spot analysis </w:t>
      </w:r>
      <w:r w:rsidR="77289379" w:rsidRPr="00970396">
        <w:rPr>
          <w:rFonts w:ascii="Times New Roman" w:hAnsi="Times New Roman" w:cs="Times New Roman"/>
          <w:color w:val="000000" w:themeColor="text1"/>
        </w:rPr>
        <w:t>was</w:t>
      </w:r>
      <w:r w:rsidR="0A87B092" w:rsidRPr="00970396">
        <w:rPr>
          <w:rFonts w:ascii="Times New Roman" w:hAnsi="Times New Roman" w:cs="Times New Roman"/>
          <w:color w:val="000000" w:themeColor="text1"/>
        </w:rPr>
        <w:t xml:space="preserve"> visualized in three dimensions to observe the </w:t>
      </w:r>
      <w:r w:rsidR="007B591A" w:rsidRPr="00970396">
        <w:rPr>
          <w:rFonts w:ascii="Times New Roman" w:hAnsi="Times New Roman" w:cs="Times New Roman"/>
          <w:color w:val="000000" w:themeColor="text1"/>
        </w:rPr>
        <w:t xml:space="preserve">spatial-temporal </w:t>
      </w:r>
      <w:r w:rsidR="0A87B092" w:rsidRPr="00970396">
        <w:rPr>
          <w:rFonts w:ascii="Times New Roman" w:hAnsi="Times New Roman" w:cs="Times New Roman"/>
          <w:color w:val="000000" w:themeColor="text1"/>
        </w:rPr>
        <w:t xml:space="preserve">patterns of conflict </w:t>
      </w:r>
      <w:r w:rsidR="77289379" w:rsidRPr="00970396">
        <w:rPr>
          <w:rFonts w:ascii="Times New Roman" w:hAnsi="Times New Roman" w:cs="Times New Roman"/>
          <w:color w:val="000000" w:themeColor="text1"/>
        </w:rPr>
        <w:t>incidents.</w:t>
      </w:r>
    </w:p>
    <w:p w14:paraId="6974C2E6" w14:textId="19543028" w:rsidR="0A87B092" w:rsidRPr="00970396" w:rsidRDefault="0A87B092" w:rsidP="00970396">
      <w:pPr>
        <w:spacing w:line="360" w:lineRule="auto"/>
        <w:rPr>
          <w:rFonts w:ascii="Times New Roman" w:hAnsi="Times New Roman" w:cs="Times New Roman"/>
          <w:color w:val="000000" w:themeColor="text1"/>
        </w:rPr>
      </w:pPr>
    </w:p>
    <w:p w14:paraId="79E4F092" w14:textId="2D2FD484" w:rsidR="0A87B092" w:rsidRPr="00970396" w:rsidRDefault="77289379"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 xml:space="preserve">Impact of Conflict on IDP: </w:t>
      </w:r>
    </w:p>
    <w:p w14:paraId="574B0285" w14:textId="5601075F" w:rsidR="0A87B092" w:rsidRPr="00970396" w:rsidRDefault="0A87B092"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 xml:space="preserve"> </w:t>
      </w:r>
    </w:p>
    <w:p w14:paraId="020FB9C1" w14:textId="0827C46C" w:rsidR="3077DAD3" w:rsidRPr="00970396" w:rsidRDefault="77289379" w:rsidP="00970396">
      <w:pPr>
        <w:spacing w:line="360" w:lineRule="auto"/>
        <w:ind w:firstLine="720"/>
        <w:rPr>
          <w:rFonts w:ascii="Times New Roman" w:hAnsi="Times New Roman" w:cs="Times New Roman"/>
        </w:rPr>
      </w:pPr>
      <w:r w:rsidRPr="00970396">
        <w:rPr>
          <w:rFonts w:ascii="Times New Roman" w:hAnsi="Times New Roman" w:cs="Times New Roman"/>
          <w:color w:val="000000" w:themeColor="text1"/>
        </w:rPr>
        <w:t xml:space="preserve">Information </w:t>
      </w:r>
      <w:r w:rsidR="137D0856" w:rsidRPr="00970396">
        <w:rPr>
          <w:rFonts w:ascii="Times New Roman" w:hAnsi="Times New Roman" w:cs="Times New Roman"/>
          <w:color w:val="000000" w:themeColor="text1"/>
        </w:rPr>
        <w:t xml:space="preserve">regarding the number of IDP </w:t>
      </w:r>
      <w:r w:rsidRPr="00970396">
        <w:rPr>
          <w:rFonts w:ascii="Times New Roman" w:hAnsi="Times New Roman" w:cs="Times New Roman"/>
          <w:color w:val="000000" w:themeColor="text1"/>
        </w:rPr>
        <w:t xml:space="preserve">was used to determine the impact of the Battle of </w:t>
      </w:r>
      <w:proofErr w:type="spellStart"/>
      <w:r w:rsidRPr="00970396">
        <w:rPr>
          <w:rFonts w:ascii="Times New Roman" w:hAnsi="Times New Roman" w:cs="Times New Roman"/>
          <w:color w:val="000000" w:themeColor="text1"/>
        </w:rPr>
        <w:t>Marawi</w:t>
      </w:r>
      <w:proofErr w:type="spellEnd"/>
      <w:r w:rsidRPr="00970396">
        <w:rPr>
          <w:rFonts w:ascii="Times New Roman" w:hAnsi="Times New Roman" w:cs="Times New Roman"/>
          <w:color w:val="000000" w:themeColor="text1"/>
        </w:rPr>
        <w:t xml:space="preserve"> </w:t>
      </w:r>
      <w:r w:rsidR="002D3203" w:rsidRPr="00970396">
        <w:rPr>
          <w:rFonts w:ascii="Times New Roman" w:hAnsi="Times New Roman" w:cs="Times New Roman"/>
          <w:color w:val="000000" w:themeColor="text1"/>
        </w:rPr>
        <w:t>on</w:t>
      </w:r>
      <w:r w:rsidRPr="00970396">
        <w:rPr>
          <w:rFonts w:ascii="Times New Roman" w:hAnsi="Times New Roman" w:cs="Times New Roman"/>
          <w:color w:val="000000" w:themeColor="text1"/>
        </w:rPr>
        <w:t xml:space="preserve"> the local population. This information was collected at the municipality level; therefore,</w:t>
      </w:r>
      <w:r w:rsidR="137D0856" w:rsidRPr="00970396">
        <w:rPr>
          <w:rFonts w:ascii="Times New Roman" w:hAnsi="Times New Roman" w:cs="Times New Roman"/>
          <w:color w:val="000000" w:themeColor="text1"/>
        </w:rPr>
        <w:t xml:space="preserve"> municipalities </w:t>
      </w:r>
      <w:r w:rsidRPr="00970396">
        <w:rPr>
          <w:rFonts w:ascii="Times New Roman" w:hAnsi="Times New Roman" w:cs="Times New Roman"/>
          <w:color w:val="000000" w:themeColor="text1"/>
        </w:rPr>
        <w:t xml:space="preserve">were </w:t>
      </w:r>
      <w:r w:rsidRPr="00970396">
        <w:rPr>
          <w:rFonts w:ascii="Times New Roman" w:hAnsi="Times New Roman" w:cs="Times New Roman"/>
        </w:rPr>
        <w:t xml:space="preserve">used </w:t>
      </w:r>
      <w:r w:rsidR="137D0856" w:rsidRPr="00970396">
        <w:rPr>
          <w:rFonts w:ascii="Times New Roman" w:hAnsi="Times New Roman" w:cs="Times New Roman"/>
        </w:rPr>
        <w:t xml:space="preserve">as the </w:t>
      </w:r>
      <w:r w:rsidRPr="00970396">
        <w:rPr>
          <w:rFonts w:ascii="Times New Roman" w:hAnsi="Times New Roman" w:cs="Times New Roman"/>
        </w:rPr>
        <w:t xml:space="preserve">spatial unit to identify trends of IDP. </w:t>
      </w:r>
      <w:r w:rsidR="705C8816" w:rsidRPr="00970396">
        <w:rPr>
          <w:rFonts w:ascii="Times New Roman" w:hAnsi="Times New Roman" w:cs="Times New Roman"/>
        </w:rPr>
        <w:t xml:space="preserve">Not all municipalities have IDP information. </w:t>
      </w:r>
      <w:r w:rsidRPr="00970396">
        <w:rPr>
          <w:rFonts w:ascii="Times New Roman" w:hAnsi="Times New Roman" w:cs="Times New Roman"/>
        </w:rPr>
        <w:t>The CSV table was joined to the municipalities layer and population density was calculated.</w:t>
      </w:r>
      <w:r w:rsidR="137D0856" w:rsidRPr="00970396">
        <w:rPr>
          <w:rFonts w:ascii="Times New Roman" w:hAnsi="Times New Roman" w:cs="Times New Roman"/>
        </w:rPr>
        <w:t xml:space="preserve"> Finally, we created an IDP rate</w:t>
      </w:r>
      <w:r w:rsidR="00687AD0" w:rsidRPr="00970396">
        <w:rPr>
          <w:rFonts w:ascii="Times New Roman" w:hAnsi="Times New Roman" w:cs="Times New Roman"/>
        </w:rPr>
        <w:t xml:space="preserve"> (%)</w:t>
      </w:r>
      <w:r w:rsidR="137D0856" w:rsidRPr="00970396">
        <w:rPr>
          <w:rFonts w:ascii="Times New Roman" w:hAnsi="Times New Roman" w:cs="Times New Roman"/>
        </w:rPr>
        <w:t xml:space="preserve"> to quantify </w:t>
      </w:r>
      <w:r w:rsidRPr="00970396">
        <w:rPr>
          <w:rFonts w:ascii="Times New Roman" w:hAnsi="Times New Roman" w:cs="Times New Roman"/>
        </w:rPr>
        <w:t xml:space="preserve">the </w:t>
      </w:r>
      <w:r w:rsidR="137D0856" w:rsidRPr="00970396">
        <w:rPr>
          <w:rFonts w:ascii="Times New Roman" w:hAnsi="Times New Roman" w:cs="Times New Roman"/>
        </w:rPr>
        <w:t xml:space="preserve">percentage of the population displaced from a given municipality because of conflict in </w:t>
      </w:r>
      <w:proofErr w:type="spellStart"/>
      <w:r w:rsidRPr="00970396">
        <w:rPr>
          <w:rFonts w:ascii="Times New Roman" w:hAnsi="Times New Roman" w:cs="Times New Roman"/>
        </w:rPr>
        <w:t>Marawi</w:t>
      </w:r>
      <w:proofErr w:type="spellEnd"/>
      <w:r w:rsidR="137D0856" w:rsidRPr="00970396">
        <w:rPr>
          <w:rFonts w:ascii="Times New Roman" w:hAnsi="Times New Roman" w:cs="Times New Roman"/>
        </w:rPr>
        <w:t xml:space="preserve">.  </w:t>
      </w:r>
    </w:p>
    <w:p w14:paraId="5DFACB00" w14:textId="59E57C15" w:rsidR="137D0856" w:rsidRDefault="137D0856" w:rsidP="00970396">
      <w:pPr>
        <w:spacing w:line="360" w:lineRule="auto"/>
        <w:ind w:firstLine="720"/>
        <w:rPr>
          <w:rFonts w:ascii="Times New Roman" w:hAnsi="Times New Roman" w:cs="Times New Roman"/>
        </w:rPr>
      </w:pPr>
    </w:p>
    <w:p w14:paraId="53D61283" w14:textId="77777777" w:rsidR="00970396" w:rsidRPr="00970396" w:rsidRDefault="00970396" w:rsidP="00970396">
      <w:pPr>
        <w:spacing w:line="360" w:lineRule="auto"/>
        <w:ind w:firstLine="720"/>
        <w:rPr>
          <w:rFonts w:ascii="Times New Roman" w:hAnsi="Times New Roman" w:cs="Times New Roman"/>
        </w:rPr>
      </w:pPr>
    </w:p>
    <w:p w14:paraId="7900BAC9" w14:textId="6C04D7FD" w:rsidR="0500A843" w:rsidRPr="00970396" w:rsidRDefault="3BCB72EA" w:rsidP="00970396">
      <w:pPr>
        <w:spacing w:line="360" w:lineRule="auto"/>
        <w:rPr>
          <w:rFonts w:ascii="Times New Roman" w:hAnsi="Times New Roman" w:cs="Times New Roman"/>
          <w:b/>
        </w:rPr>
      </w:pPr>
      <w:r w:rsidRPr="00970396">
        <w:rPr>
          <w:rFonts w:ascii="Times New Roman" w:hAnsi="Times New Roman" w:cs="Times New Roman"/>
          <w:b/>
        </w:rPr>
        <w:lastRenderedPageBreak/>
        <w:t xml:space="preserve">Results: </w:t>
      </w:r>
    </w:p>
    <w:p w14:paraId="737CE0A7" w14:textId="19F22AB6" w:rsidR="41E62BF8" w:rsidRPr="00970396" w:rsidRDefault="41E62BF8" w:rsidP="00970396">
      <w:pPr>
        <w:spacing w:line="360" w:lineRule="auto"/>
        <w:rPr>
          <w:rFonts w:ascii="Times New Roman" w:hAnsi="Times New Roman" w:cs="Times New Roman"/>
        </w:rPr>
      </w:pPr>
    </w:p>
    <w:p w14:paraId="4F725475" w14:textId="0E1C7C75" w:rsidR="644A19BC" w:rsidRPr="00970396" w:rsidRDefault="77289379" w:rsidP="00970396">
      <w:pPr>
        <w:spacing w:line="360" w:lineRule="auto"/>
        <w:rPr>
          <w:rFonts w:ascii="Times New Roman" w:hAnsi="Times New Roman" w:cs="Times New Roman"/>
          <w:color w:val="000000" w:themeColor="text1"/>
        </w:rPr>
      </w:pPr>
      <w:r w:rsidRPr="00970396">
        <w:rPr>
          <w:rFonts w:ascii="Times New Roman" w:hAnsi="Times New Roman" w:cs="Times New Roman"/>
          <w:color w:val="000000" w:themeColor="text1"/>
        </w:rPr>
        <w:t xml:space="preserve">Figure </w:t>
      </w:r>
      <w:r w:rsidR="04EB4298" w:rsidRPr="00970396">
        <w:rPr>
          <w:rFonts w:ascii="Times New Roman" w:hAnsi="Times New Roman" w:cs="Times New Roman"/>
          <w:color w:val="000000" w:themeColor="text1"/>
        </w:rPr>
        <w:t>3</w:t>
      </w:r>
      <w:r w:rsidRPr="00970396">
        <w:rPr>
          <w:rFonts w:ascii="Times New Roman" w:hAnsi="Times New Roman" w:cs="Times New Roman"/>
          <w:color w:val="000000" w:themeColor="text1"/>
        </w:rPr>
        <w:t xml:space="preserve"> shows the spatial autocorrelation report. The Moran’s Index is - 0.11. The z-score is       – 0.22 and the p-value is 0.82. Therefore, given the negative z-score value and the high p-value, there is a 90% likelihood that the pattern does not appear to be significantly different from random. This result is possible because the scale of the analysis is limited to a </w:t>
      </w:r>
      <w:r w:rsidR="00970396" w:rsidRPr="00970396">
        <w:rPr>
          <w:rFonts w:ascii="Times New Roman" w:hAnsi="Times New Roman" w:cs="Times New Roman"/>
          <w:color w:val="000000" w:themeColor="text1"/>
        </w:rPr>
        <w:t>one-time</w:t>
      </w:r>
      <w:r w:rsidRPr="00970396">
        <w:rPr>
          <w:rFonts w:ascii="Times New Roman" w:hAnsi="Times New Roman" w:cs="Times New Roman"/>
          <w:color w:val="000000" w:themeColor="text1"/>
        </w:rPr>
        <w:t xml:space="preserve"> period. Even though the pattern found is the result of a random event, there is a need to find the specific location of incidents with high and low conflict-related fatalities. </w:t>
      </w:r>
    </w:p>
    <w:p w14:paraId="3D654F4B" w14:textId="4B793AF2" w:rsidR="644A19BC" w:rsidRPr="00970396" w:rsidRDefault="644A19BC" w:rsidP="00970396">
      <w:pPr>
        <w:spacing w:line="360" w:lineRule="auto"/>
        <w:rPr>
          <w:rFonts w:ascii="Times New Roman" w:hAnsi="Times New Roman" w:cs="Times New Roman"/>
          <w:color w:val="000000" w:themeColor="text1"/>
        </w:rPr>
      </w:pPr>
    </w:p>
    <w:p w14:paraId="67BC0C00" w14:textId="338CA7D4" w:rsidR="644A19BC" w:rsidRPr="00970396" w:rsidRDefault="77289379"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After adding</w:t>
      </w:r>
      <w:r w:rsidR="3BCB72EA" w:rsidRPr="00970396">
        <w:rPr>
          <w:rFonts w:ascii="Times New Roman" w:hAnsi="Times New Roman" w:cs="Times New Roman"/>
          <w:color w:val="000000" w:themeColor="text1"/>
        </w:rPr>
        <w:t xml:space="preserve"> the kernel density </w:t>
      </w:r>
      <w:r w:rsidRPr="00970396">
        <w:rPr>
          <w:rFonts w:ascii="Times New Roman" w:hAnsi="Times New Roman" w:cs="Times New Roman"/>
          <w:color w:val="000000" w:themeColor="text1"/>
        </w:rPr>
        <w:t>surfaces,</w:t>
      </w:r>
      <w:r w:rsidR="3BCB72EA" w:rsidRPr="00970396">
        <w:rPr>
          <w:rFonts w:ascii="Times New Roman" w:hAnsi="Times New Roman" w:cs="Times New Roman"/>
          <w:color w:val="000000" w:themeColor="text1"/>
        </w:rPr>
        <w:t xml:space="preserve"> a hot spot </w:t>
      </w:r>
      <w:r w:rsidRPr="00970396">
        <w:rPr>
          <w:rFonts w:ascii="Times New Roman" w:hAnsi="Times New Roman" w:cs="Times New Roman"/>
          <w:color w:val="000000" w:themeColor="text1"/>
        </w:rPr>
        <w:t xml:space="preserve">is observed </w:t>
      </w:r>
      <w:r w:rsidR="3BCB72EA" w:rsidRPr="00970396">
        <w:rPr>
          <w:rFonts w:ascii="Times New Roman" w:hAnsi="Times New Roman" w:cs="Times New Roman"/>
          <w:color w:val="000000" w:themeColor="text1"/>
        </w:rPr>
        <w:t xml:space="preserve">by the </w:t>
      </w:r>
      <w:r w:rsidRPr="00970396">
        <w:rPr>
          <w:rFonts w:ascii="Times New Roman" w:hAnsi="Times New Roman" w:cs="Times New Roman"/>
          <w:color w:val="000000" w:themeColor="text1"/>
        </w:rPr>
        <w:t>Central Capital Region</w:t>
      </w:r>
      <w:r w:rsidR="3BCB72EA" w:rsidRPr="00970396">
        <w:rPr>
          <w:rFonts w:ascii="Times New Roman" w:hAnsi="Times New Roman" w:cs="Times New Roman"/>
          <w:color w:val="000000" w:themeColor="text1"/>
        </w:rPr>
        <w:t xml:space="preserve"> that is out of </w:t>
      </w:r>
      <w:r w:rsidR="00970396" w:rsidRPr="00970396">
        <w:rPr>
          <w:rFonts w:ascii="Times New Roman" w:hAnsi="Times New Roman" w:cs="Times New Roman"/>
          <w:color w:val="000000" w:themeColor="text1"/>
        </w:rPr>
        <w:t>five</w:t>
      </w:r>
      <w:r w:rsidR="3BCB72EA" w:rsidRPr="00970396">
        <w:rPr>
          <w:rFonts w:ascii="Times New Roman" w:hAnsi="Times New Roman" w:cs="Times New Roman"/>
          <w:color w:val="000000" w:themeColor="text1"/>
        </w:rPr>
        <w:t xml:space="preserve"> ranges the </w:t>
      </w:r>
      <w:r w:rsidR="00970396" w:rsidRPr="00970396">
        <w:rPr>
          <w:rFonts w:ascii="Times New Roman" w:hAnsi="Times New Roman" w:cs="Times New Roman"/>
          <w:color w:val="000000" w:themeColor="text1"/>
        </w:rPr>
        <w:t>third</w:t>
      </w:r>
      <w:r w:rsidR="3BCB72EA" w:rsidRPr="00970396">
        <w:rPr>
          <w:rFonts w:ascii="Times New Roman" w:hAnsi="Times New Roman" w:cs="Times New Roman"/>
          <w:color w:val="000000" w:themeColor="text1"/>
        </w:rPr>
        <w:t xml:space="preserve"> highest range</w:t>
      </w:r>
      <w:r w:rsidRPr="00970396">
        <w:rPr>
          <w:rFonts w:ascii="Times New Roman" w:hAnsi="Times New Roman" w:cs="Times New Roman"/>
          <w:color w:val="000000" w:themeColor="text1"/>
        </w:rPr>
        <w:t xml:space="preserve"> (Fig. </w:t>
      </w:r>
      <w:r w:rsidR="04EB4298" w:rsidRPr="00970396">
        <w:rPr>
          <w:rFonts w:ascii="Times New Roman" w:hAnsi="Times New Roman" w:cs="Times New Roman"/>
          <w:color w:val="000000" w:themeColor="text1"/>
        </w:rPr>
        <w:t>4</w:t>
      </w:r>
      <w:r w:rsidRPr="00970396">
        <w:rPr>
          <w:rFonts w:ascii="Times New Roman" w:hAnsi="Times New Roman" w:cs="Times New Roman"/>
          <w:color w:val="000000" w:themeColor="text1"/>
        </w:rPr>
        <w:t>). In contrast, the</w:t>
      </w:r>
      <w:r w:rsidR="3BCB72EA" w:rsidRPr="00970396">
        <w:rPr>
          <w:rFonts w:ascii="Times New Roman" w:hAnsi="Times New Roman" w:cs="Times New Roman"/>
          <w:color w:val="000000" w:themeColor="text1"/>
        </w:rPr>
        <w:t xml:space="preserve"> optimized hotspot analysis in the central capital region presents a clear cold spot </w:t>
      </w:r>
      <w:r w:rsidRPr="00970396">
        <w:rPr>
          <w:rFonts w:ascii="Times New Roman" w:hAnsi="Times New Roman" w:cs="Times New Roman"/>
          <w:color w:val="000000" w:themeColor="text1"/>
        </w:rPr>
        <w:t xml:space="preserve">(Fig. </w:t>
      </w:r>
      <w:r w:rsidR="04EB4298" w:rsidRPr="00970396">
        <w:rPr>
          <w:rFonts w:ascii="Times New Roman" w:hAnsi="Times New Roman" w:cs="Times New Roman"/>
          <w:color w:val="000000" w:themeColor="text1"/>
        </w:rPr>
        <w:t>5</w:t>
      </w:r>
      <w:r w:rsidRPr="00970396">
        <w:rPr>
          <w:rFonts w:ascii="Times New Roman" w:hAnsi="Times New Roman" w:cs="Times New Roman"/>
          <w:color w:val="000000" w:themeColor="text1"/>
        </w:rPr>
        <w:t xml:space="preserve">). Thus, </w:t>
      </w:r>
      <w:r w:rsidR="10872A5F" w:rsidRPr="00970396">
        <w:rPr>
          <w:rFonts w:ascii="Times New Roman" w:hAnsi="Times New Roman" w:cs="Times New Roman"/>
          <w:color w:val="000000" w:themeColor="text1"/>
        </w:rPr>
        <w:t xml:space="preserve">areas that experience a greater number of </w:t>
      </w:r>
      <w:r w:rsidRPr="00970396">
        <w:rPr>
          <w:rFonts w:ascii="Times New Roman" w:hAnsi="Times New Roman" w:cs="Times New Roman"/>
          <w:color w:val="000000" w:themeColor="text1"/>
        </w:rPr>
        <w:t>conflicts</w:t>
      </w:r>
      <w:r w:rsidR="10872A5F" w:rsidRPr="00970396">
        <w:rPr>
          <w:rFonts w:ascii="Times New Roman" w:hAnsi="Times New Roman" w:cs="Times New Roman"/>
          <w:color w:val="000000" w:themeColor="text1"/>
        </w:rPr>
        <w:t xml:space="preserve"> are not necessarily areas with the greatest fatalities. </w:t>
      </w:r>
      <w:r w:rsidRPr="00970396">
        <w:rPr>
          <w:rFonts w:ascii="Times New Roman" w:hAnsi="Times New Roman" w:cs="Times New Roman"/>
          <w:color w:val="000000" w:themeColor="text1"/>
        </w:rPr>
        <w:t>These</w:t>
      </w:r>
      <w:r w:rsidR="10872A5F" w:rsidRPr="00970396">
        <w:rPr>
          <w:rFonts w:ascii="Times New Roman" w:hAnsi="Times New Roman" w:cs="Times New Roman"/>
          <w:color w:val="000000" w:themeColor="text1"/>
        </w:rPr>
        <w:t xml:space="preserve"> results show the hot spot in the Lanao del Sur province </w:t>
      </w:r>
      <w:r w:rsidRPr="00970396">
        <w:rPr>
          <w:rFonts w:ascii="Times New Roman" w:hAnsi="Times New Roman" w:cs="Times New Roman"/>
          <w:color w:val="000000" w:themeColor="text1"/>
        </w:rPr>
        <w:t>depicts</w:t>
      </w:r>
      <w:r w:rsidR="10872A5F" w:rsidRPr="00970396">
        <w:rPr>
          <w:rFonts w:ascii="Times New Roman" w:hAnsi="Times New Roman" w:cs="Times New Roman"/>
          <w:color w:val="000000" w:themeColor="text1"/>
        </w:rPr>
        <w:t xml:space="preserve"> a strong concentration of conflict</w:t>
      </w:r>
      <w:r w:rsidRPr="00970396">
        <w:rPr>
          <w:rFonts w:ascii="Times New Roman" w:hAnsi="Times New Roman" w:cs="Times New Roman"/>
          <w:color w:val="000000" w:themeColor="text1"/>
        </w:rPr>
        <w:t xml:space="preserve">-related fatalities. During 2017, there were 1262 fatalities in Lanao del Sur. This </w:t>
      </w:r>
      <w:r w:rsidR="00716F64" w:rsidRPr="00970396">
        <w:rPr>
          <w:rFonts w:ascii="Times New Roman" w:hAnsi="Times New Roman" w:cs="Times New Roman"/>
          <w:color w:val="000000" w:themeColor="text1"/>
        </w:rPr>
        <w:t>location of</w:t>
      </w:r>
      <w:r w:rsidRPr="00970396">
        <w:rPr>
          <w:rFonts w:ascii="Times New Roman" w:hAnsi="Times New Roman" w:cs="Times New Roman"/>
          <w:color w:val="000000" w:themeColor="text1"/>
        </w:rPr>
        <w:t xml:space="preserve"> the </w:t>
      </w:r>
      <w:proofErr w:type="spellStart"/>
      <w:r w:rsidRPr="00970396">
        <w:rPr>
          <w:rFonts w:ascii="Times New Roman" w:hAnsi="Times New Roman" w:cs="Times New Roman"/>
          <w:color w:val="000000" w:themeColor="text1"/>
        </w:rPr>
        <w:t>Marawi</w:t>
      </w:r>
      <w:proofErr w:type="spellEnd"/>
      <w:r w:rsidRPr="00970396">
        <w:rPr>
          <w:rFonts w:ascii="Times New Roman" w:hAnsi="Times New Roman" w:cs="Times New Roman"/>
          <w:color w:val="000000" w:themeColor="text1"/>
        </w:rPr>
        <w:t xml:space="preserve"> district. However,</w:t>
      </w:r>
      <w:r w:rsidR="10872A5F" w:rsidRPr="00970396">
        <w:rPr>
          <w:rFonts w:ascii="Times New Roman" w:hAnsi="Times New Roman" w:cs="Times New Roman"/>
          <w:color w:val="000000" w:themeColor="text1"/>
        </w:rPr>
        <w:t xml:space="preserve"> the negative spatial autocorrelation indicates that the </w:t>
      </w:r>
      <w:r w:rsidRPr="00970396">
        <w:rPr>
          <w:rFonts w:ascii="Times New Roman" w:hAnsi="Times New Roman" w:cs="Times New Roman"/>
          <w:color w:val="000000" w:themeColor="text1"/>
        </w:rPr>
        <w:t>surrounding provinces</w:t>
      </w:r>
      <w:r w:rsidR="10872A5F" w:rsidRPr="00970396">
        <w:rPr>
          <w:rFonts w:ascii="Times New Roman" w:hAnsi="Times New Roman" w:cs="Times New Roman"/>
          <w:color w:val="000000" w:themeColor="text1"/>
        </w:rPr>
        <w:t xml:space="preserve"> had a relatively small number of </w:t>
      </w:r>
      <w:r w:rsidRPr="00970396">
        <w:rPr>
          <w:rFonts w:ascii="Times New Roman" w:hAnsi="Times New Roman" w:cs="Times New Roman"/>
          <w:color w:val="000000" w:themeColor="text1"/>
        </w:rPr>
        <w:t>fatalities.</w:t>
      </w:r>
      <w:r w:rsidR="22D97A78" w:rsidRPr="00970396">
        <w:rPr>
          <w:rFonts w:ascii="Times New Roman" w:hAnsi="Times New Roman" w:cs="Times New Roman"/>
          <w:color w:val="000000" w:themeColor="text1"/>
        </w:rPr>
        <w:t xml:space="preserve"> This validates the fact tha</w:t>
      </w:r>
      <w:r w:rsidR="00646627" w:rsidRPr="00970396">
        <w:rPr>
          <w:rFonts w:ascii="Times New Roman" w:hAnsi="Times New Roman" w:cs="Times New Roman"/>
          <w:color w:val="000000" w:themeColor="text1"/>
        </w:rPr>
        <w:t xml:space="preserve">t, </w:t>
      </w:r>
      <w:r w:rsidR="22D97A78" w:rsidRPr="00970396">
        <w:rPr>
          <w:rFonts w:ascii="Times New Roman" w:hAnsi="Times New Roman" w:cs="Times New Roman"/>
          <w:color w:val="000000" w:themeColor="text1"/>
        </w:rPr>
        <w:t xml:space="preserve">conflict incidents for 2017 are the result of a random process, and data from the surrounding provinces do not share the same characteristics. </w:t>
      </w:r>
    </w:p>
    <w:p w14:paraId="63AC29DF" w14:textId="2A0E958B" w:rsidR="77289379" w:rsidRPr="00970396" w:rsidRDefault="77289379" w:rsidP="00970396">
      <w:pPr>
        <w:spacing w:line="360" w:lineRule="auto"/>
        <w:rPr>
          <w:rFonts w:ascii="Times New Roman" w:hAnsi="Times New Roman" w:cs="Times New Roman"/>
          <w:color w:val="000000" w:themeColor="text1"/>
        </w:rPr>
      </w:pPr>
    </w:p>
    <w:p w14:paraId="310F7A34" w14:textId="346F597F" w:rsidR="2C35A358" w:rsidRPr="00970396" w:rsidRDefault="3BCB72EA"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t xml:space="preserve">The emerging hot spot analysis reveals </w:t>
      </w:r>
      <w:r w:rsidR="0BA6F963" w:rsidRPr="00970396">
        <w:rPr>
          <w:rFonts w:ascii="Times New Roman" w:hAnsi="Times New Roman" w:cs="Times New Roman"/>
          <w:color w:val="000000" w:themeColor="text1"/>
        </w:rPr>
        <w:t xml:space="preserve">clusters of the </w:t>
      </w:r>
      <w:r w:rsidRPr="00970396">
        <w:rPr>
          <w:rFonts w:ascii="Times New Roman" w:hAnsi="Times New Roman" w:cs="Times New Roman"/>
          <w:color w:val="000000" w:themeColor="text1"/>
        </w:rPr>
        <w:t xml:space="preserve">most </w:t>
      </w:r>
      <w:r w:rsidR="77289379" w:rsidRPr="00970396">
        <w:rPr>
          <w:rFonts w:ascii="Times New Roman" w:hAnsi="Times New Roman" w:cs="Times New Roman"/>
          <w:color w:val="000000" w:themeColor="text1"/>
        </w:rPr>
        <w:t>persistent</w:t>
      </w:r>
      <w:r w:rsidRPr="00970396">
        <w:rPr>
          <w:rFonts w:ascii="Times New Roman" w:hAnsi="Times New Roman" w:cs="Times New Roman"/>
          <w:color w:val="000000" w:themeColor="text1"/>
        </w:rPr>
        <w:t xml:space="preserve"> conflict incidents thr</w:t>
      </w:r>
      <w:r w:rsidR="004C37F2" w:rsidRPr="00970396">
        <w:rPr>
          <w:rFonts w:ascii="Times New Roman" w:hAnsi="Times New Roman" w:cs="Times New Roman"/>
          <w:color w:val="000000" w:themeColor="text1"/>
        </w:rPr>
        <w:t xml:space="preserve">ough </w:t>
      </w:r>
      <w:r w:rsidRPr="00970396">
        <w:rPr>
          <w:rFonts w:ascii="Times New Roman" w:hAnsi="Times New Roman" w:cs="Times New Roman"/>
          <w:color w:val="000000" w:themeColor="text1"/>
        </w:rPr>
        <w:t xml:space="preserve">time </w:t>
      </w:r>
      <w:r w:rsidR="77289379" w:rsidRPr="00970396">
        <w:rPr>
          <w:rFonts w:ascii="Times New Roman" w:hAnsi="Times New Roman" w:cs="Times New Roman"/>
          <w:color w:val="000000" w:themeColor="text1"/>
        </w:rPr>
        <w:t xml:space="preserve">(Fig. </w:t>
      </w:r>
      <w:r w:rsidR="2A055C25" w:rsidRPr="00970396">
        <w:rPr>
          <w:rFonts w:ascii="Times New Roman" w:hAnsi="Times New Roman" w:cs="Times New Roman"/>
          <w:color w:val="000000" w:themeColor="text1"/>
        </w:rPr>
        <w:t>6</w:t>
      </w:r>
      <w:r w:rsidR="77289379" w:rsidRPr="00970396">
        <w:rPr>
          <w:rFonts w:ascii="Times New Roman" w:hAnsi="Times New Roman" w:cs="Times New Roman"/>
          <w:color w:val="000000" w:themeColor="text1"/>
        </w:rPr>
        <w:t xml:space="preserve">). Visualization in three dimensions </w:t>
      </w:r>
      <w:r w:rsidR="675C9CBE" w:rsidRPr="00970396">
        <w:rPr>
          <w:rFonts w:ascii="Times New Roman" w:hAnsi="Times New Roman" w:cs="Times New Roman"/>
          <w:color w:val="000000" w:themeColor="text1"/>
        </w:rPr>
        <w:t xml:space="preserve">(Fig. </w:t>
      </w:r>
      <w:r w:rsidR="2A055C25" w:rsidRPr="00970396">
        <w:rPr>
          <w:rFonts w:ascii="Times New Roman" w:hAnsi="Times New Roman" w:cs="Times New Roman"/>
          <w:color w:val="000000" w:themeColor="text1"/>
        </w:rPr>
        <w:t>7</w:t>
      </w:r>
      <w:r w:rsidR="675C9CBE" w:rsidRPr="00970396">
        <w:rPr>
          <w:rFonts w:ascii="Times New Roman" w:hAnsi="Times New Roman" w:cs="Times New Roman"/>
          <w:color w:val="000000" w:themeColor="text1"/>
        </w:rPr>
        <w:t xml:space="preserve">) </w:t>
      </w:r>
      <w:r w:rsidR="77289379" w:rsidRPr="00970396">
        <w:rPr>
          <w:rFonts w:ascii="Times New Roman" w:hAnsi="Times New Roman" w:cs="Times New Roman"/>
          <w:color w:val="000000" w:themeColor="text1"/>
        </w:rPr>
        <w:t>was used to notice that before</w:t>
      </w:r>
      <w:r w:rsidR="7B3A6279" w:rsidRPr="00970396">
        <w:rPr>
          <w:rFonts w:ascii="Times New Roman" w:hAnsi="Times New Roman" w:cs="Times New Roman"/>
          <w:color w:val="000000" w:themeColor="text1"/>
        </w:rPr>
        <w:t xml:space="preserve"> May 2017, there was n</w:t>
      </w:r>
      <w:r w:rsidR="00374EBE" w:rsidRPr="00970396">
        <w:rPr>
          <w:rFonts w:ascii="Times New Roman" w:hAnsi="Times New Roman" w:cs="Times New Roman"/>
          <w:color w:val="000000" w:themeColor="text1"/>
        </w:rPr>
        <w:t>o</w:t>
      </w:r>
      <w:r w:rsidR="7B3A6279" w:rsidRPr="00970396">
        <w:rPr>
          <w:rFonts w:ascii="Times New Roman" w:hAnsi="Times New Roman" w:cs="Times New Roman"/>
          <w:color w:val="000000" w:themeColor="text1"/>
        </w:rPr>
        <w:t xml:space="preserve"> observed trend regarding the number of conflict events on </w:t>
      </w:r>
      <w:r w:rsidR="77289379" w:rsidRPr="00970396">
        <w:rPr>
          <w:rFonts w:ascii="Times New Roman" w:hAnsi="Times New Roman" w:cs="Times New Roman"/>
          <w:color w:val="000000" w:themeColor="text1"/>
        </w:rPr>
        <w:t>Lanao del Sur.</w:t>
      </w:r>
      <w:r w:rsidR="7B3A6279" w:rsidRPr="00970396">
        <w:rPr>
          <w:rFonts w:ascii="Times New Roman" w:hAnsi="Times New Roman" w:cs="Times New Roman"/>
          <w:color w:val="000000" w:themeColor="text1"/>
        </w:rPr>
        <w:t xml:space="preserve"> </w:t>
      </w:r>
      <w:r w:rsidR="0045204F" w:rsidRPr="00970396">
        <w:rPr>
          <w:rFonts w:ascii="Times New Roman" w:hAnsi="Times New Roman" w:cs="Times New Roman"/>
          <w:color w:val="000000" w:themeColor="text1"/>
        </w:rPr>
        <w:t>However</w:t>
      </w:r>
      <w:r w:rsidR="1A400A4F" w:rsidRPr="00970396">
        <w:rPr>
          <w:rFonts w:ascii="Times New Roman" w:hAnsi="Times New Roman" w:cs="Times New Roman"/>
          <w:color w:val="000000" w:themeColor="text1"/>
        </w:rPr>
        <w:t>, after May there was a rapid increased in conflict events</w:t>
      </w:r>
      <w:r w:rsidR="675C9CBE" w:rsidRPr="00970396">
        <w:rPr>
          <w:rFonts w:ascii="Times New Roman" w:hAnsi="Times New Roman" w:cs="Times New Roman"/>
          <w:color w:val="000000" w:themeColor="text1"/>
        </w:rPr>
        <w:t>.</w:t>
      </w:r>
      <w:r w:rsidR="77289379" w:rsidRPr="00970396">
        <w:rPr>
          <w:rFonts w:ascii="Times New Roman" w:hAnsi="Times New Roman" w:cs="Times New Roman"/>
          <w:color w:val="000000" w:themeColor="text1"/>
        </w:rPr>
        <w:t xml:space="preserve"> These </w:t>
      </w:r>
      <w:r w:rsidRPr="00970396">
        <w:rPr>
          <w:rFonts w:ascii="Times New Roman" w:hAnsi="Times New Roman" w:cs="Times New Roman"/>
          <w:color w:val="000000" w:themeColor="text1"/>
        </w:rPr>
        <w:t xml:space="preserve">areas are </w:t>
      </w:r>
      <w:r w:rsidR="77289379" w:rsidRPr="00970396">
        <w:rPr>
          <w:rFonts w:ascii="Times New Roman" w:hAnsi="Times New Roman" w:cs="Times New Roman"/>
          <w:color w:val="000000" w:themeColor="text1"/>
        </w:rPr>
        <w:t>identified</w:t>
      </w:r>
      <w:r w:rsidRPr="00970396">
        <w:rPr>
          <w:rFonts w:ascii="Times New Roman" w:hAnsi="Times New Roman" w:cs="Times New Roman"/>
          <w:color w:val="000000" w:themeColor="text1"/>
        </w:rPr>
        <w:t xml:space="preserve"> as a consecutive hot spot</w:t>
      </w:r>
      <w:r w:rsidR="75136382" w:rsidRPr="00970396">
        <w:rPr>
          <w:rFonts w:ascii="Times New Roman" w:hAnsi="Times New Roman" w:cs="Times New Roman"/>
          <w:color w:val="000000" w:themeColor="text1"/>
        </w:rPr>
        <w:t>.</w:t>
      </w:r>
      <w:r w:rsidR="1DC81F78" w:rsidRPr="00970396">
        <w:rPr>
          <w:rFonts w:ascii="Times New Roman" w:hAnsi="Times New Roman" w:cs="Times New Roman"/>
          <w:color w:val="000000" w:themeColor="text1"/>
        </w:rPr>
        <w:t xml:space="preserve"> </w:t>
      </w:r>
      <w:r w:rsidR="1591063E" w:rsidRPr="00970396">
        <w:rPr>
          <w:rFonts w:ascii="Times New Roman" w:hAnsi="Times New Roman" w:cs="Times New Roman"/>
          <w:color w:val="000000" w:themeColor="text1"/>
        </w:rPr>
        <w:t xml:space="preserve">An intensifying hot spot is found on the </w:t>
      </w:r>
      <w:r w:rsidR="77289379" w:rsidRPr="00970396">
        <w:rPr>
          <w:rFonts w:ascii="Times New Roman" w:hAnsi="Times New Roman" w:cs="Times New Roman"/>
          <w:color w:val="000000" w:themeColor="text1"/>
        </w:rPr>
        <w:t>Central Capital Region.</w:t>
      </w:r>
      <w:r w:rsidR="1591063E" w:rsidRPr="00970396">
        <w:rPr>
          <w:rFonts w:ascii="Times New Roman" w:hAnsi="Times New Roman" w:cs="Times New Roman"/>
          <w:color w:val="000000" w:themeColor="text1"/>
        </w:rPr>
        <w:t xml:space="preserve"> </w:t>
      </w:r>
      <w:r w:rsidR="443A417B" w:rsidRPr="00970396">
        <w:rPr>
          <w:rFonts w:ascii="Times New Roman" w:hAnsi="Times New Roman" w:cs="Times New Roman"/>
          <w:color w:val="000000" w:themeColor="text1"/>
        </w:rPr>
        <w:t xml:space="preserve">This pattern is observed because </w:t>
      </w:r>
      <w:r w:rsidR="77289379" w:rsidRPr="00970396">
        <w:rPr>
          <w:rFonts w:ascii="Times New Roman" w:hAnsi="Times New Roman" w:cs="Times New Roman"/>
          <w:color w:val="000000" w:themeColor="text1"/>
        </w:rPr>
        <w:t>emerging hot spot analysis</w:t>
      </w:r>
      <w:r w:rsidR="443A417B" w:rsidRPr="00970396">
        <w:rPr>
          <w:rFonts w:ascii="Times New Roman" w:hAnsi="Times New Roman" w:cs="Times New Roman"/>
          <w:color w:val="000000" w:themeColor="text1"/>
        </w:rPr>
        <w:t xml:space="preserve"> considered the number </w:t>
      </w:r>
      <w:r w:rsidR="77289379" w:rsidRPr="00970396">
        <w:rPr>
          <w:rFonts w:ascii="Times New Roman" w:hAnsi="Times New Roman" w:cs="Times New Roman"/>
          <w:color w:val="000000" w:themeColor="text1"/>
        </w:rPr>
        <w:t xml:space="preserve">and location </w:t>
      </w:r>
      <w:r w:rsidR="443A417B" w:rsidRPr="00970396">
        <w:rPr>
          <w:rFonts w:ascii="Times New Roman" w:hAnsi="Times New Roman" w:cs="Times New Roman"/>
          <w:color w:val="000000" w:themeColor="text1"/>
        </w:rPr>
        <w:t xml:space="preserve">of conflict incidents </w:t>
      </w:r>
      <w:r w:rsidR="34E057A1" w:rsidRPr="00970396">
        <w:rPr>
          <w:rFonts w:ascii="Times New Roman" w:hAnsi="Times New Roman" w:cs="Times New Roman"/>
          <w:color w:val="000000" w:themeColor="text1"/>
        </w:rPr>
        <w:t>and not the number of fatalities</w:t>
      </w:r>
      <w:r w:rsidR="77289379" w:rsidRPr="00970396">
        <w:rPr>
          <w:rFonts w:ascii="Times New Roman" w:hAnsi="Times New Roman" w:cs="Times New Roman"/>
          <w:color w:val="000000" w:themeColor="text1"/>
        </w:rPr>
        <w:t>. Cold</w:t>
      </w:r>
      <w:r w:rsidR="1D90CE56" w:rsidRPr="00970396">
        <w:rPr>
          <w:rFonts w:ascii="Times New Roman" w:hAnsi="Times New Roman" w:cs="Times New Roman"/>
          <w:color w:val="000000" w:themeColor="text1"/>
        </w:rPr>
        <w:t xml:space="preserve"> spots around the study area</w:t>
      </w:r>
      <w:r w:rsidR="77289379" w:rsidRPr="00970396">
        <w:rPr>
          <w:rFonts w:ascii="Times New Roman" w:hAnsi="Times New Roman" w:cs="Times New Roman"/>
          <w:color w:val="000000" w:themeColor="text1"/>
        </w:rPr>
        <w:t xml:space="preserve"> are very limited.</w:t>
      </w:r>
      <w:r w:rsidR="1D90CE56" w:rsidRPr="00970396">
        <w:rPr>
          <w:rFonts w:ascii="Times New Roman" w:hAnsi="Times New Roman" w:cs="Times New Roman"/>
          <w:color w:val="000000" w:themeColor="text1"/>
        </w:rPr>
        <w:t xml:space="preserve"> This is the result of very low conflict incidents on those locations through time. The empty bins are locations with one</w:t>
      </w:r>
      <w:r w:rsidR="00506818" w:rsidRPr="00970396">
        <w:rPr>
          <w:rFonts w:ascii="Times New Roman" w:hAnsi="Times New Roman" w:cs="Times New Roman"/>
          <w:color w:val="000000" w:themeColor="text1"/>
        </w:rPr>
        <w:t>,</w:t>
      </w:r>
      <w:r w:rsidR="1D90CE56" w:rsidRPr="00970396">
        <w:rPr>
          <w:rFonts w:ascii="Times New Roman" w:hAnsi="Times New Roman" w:cs="Times New Roman"/>
          <w:color w:val="000000" w:themeColor="text1"/>
        </w:rPr>
        <w:t xml:space="preserve"> or less than one </w:t>
      </w:r>
      <w:r w:rsidR="77289379" w:rsidRPr="00970396">
        <w:rPr>
          <w:rFonts w:ascii="Times New Roman" w:hAnsi="Times New Roman" w:cs="Times New Roman"/>
          <w:color w:val="000000" w:themeColor="text1"/>
        </w:rPr>
        <w:t>event</w:t>
      </w:r>
      <w:r w:rsidR="00970396">
        <w:rPr>
          <w:rFonts w:ascii="Times New Roman" w:hAnsi="Times New Roman" w:cs="Times New Roman"/>
          <w:color w:val="000000" w:themeColor="text1"/>
        </w:rPr>
        <w:t xml:space="preserve"> for every time-</w:t>
      </w:r>
      <w:r w:rsidR="1D90CE56" w:rsidRPr="00970396">
        <w:rPr>
          <w:rFonts w:ascii="Times New Roman" w:hAnsi="Times New Roman" w:cs="Times New Roman"/>
          <w:color w:val="000000" w:themeColor="text1"/>
        </w:rPr>
        <w:t>period</w:t>
      </w:r>
      <w:r w:rsidR="00573C57" w:rsidRPr="00970396">
        <w:rPr>
          <w:rFonts w:ascii="Times New Roman" w:hAnsi="Times New Roman" w:cs="Times New Roman"/>
          <w:color w:val="000000" w:themeColor="text1"/>
        </w:rPr>
        <w:t xml:space="preserve">. </w:t>
      </w:r>
      <w:r w:rsidR="1D90CE56" w:rsidRPr="00970396">
        <w:rPr>
          <w:rFonts w:ascii="Times New Roman" w:hAnsi="Times New Roman" w:cs="Times New Roman"/>
          <w:color w:val="000000" w:themeColor="text1"/>
        </w:rPr>
        <w:t xml:space="preserve">Thus, no pattern could be identified. </w:t>
      </w:r>
    </w:p>
    <w:p w14:paraId="2858514F" w14:textId="6CF29BC8" w:rsidR="2C35A358" w:rsidRPr="00970396" w:rsidRDefault="2C35A358" w:rsidP="00970396">
      <w:pPr>
        <w:spacing w:line="360" w:lineRule="auto"/>
        <w:rPr>
          <w:rFonts w:ascii="Times New Roman" w:hAnsi="Times New Roman" w:cs="Times New Roman"/>
          <w:color w:val="000000" w:themeColor="text1"/>
        </w:rPr>
      </w:pPr>
    </w:p>
    <w:p w14:paraId="51FBC9A4" w14:textId="11098BE0" w:rsidR="1D90CE56" w:rsidRPr="00970396" w:rsidRDefault="17F6EE99"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color w:val="000000" w:themeColor="text1"/>
        </w:rPr>
        <w:lastRenderedPageBreak/>
        <w:t xml:space="preserve">Finally, the impact of conflict </w:t>
      </w:r>
      <w:r w:rsidR="77289379" w:rsidRPr="00970396">
        <w:rPr>
          <w:rFonts w:ascii="Times New Roman" w:hAnsi="Times New Roman" w:cs="Times New Roman"/>
          <w:color w:val="000000" w:themeColor="text1"/>
        </w:rPr>
        <w:t xml:space="preserve">is measured as the percentage of </w:t>
      </w:r>
      <w:r w:rsidRPr="00970396">
        <w:rPr>
          <w:rFonts w:ascii="Times New Roman" w:hAnsi="Times New Roman" w:cs="Times New Roman"/>
          <w:color w:val="000000" w:themeColor="text1"/>
        </w:rPr>
        <w:t xml:space="preserve">population </w:t>
      </w:r>
      <w:r w:rsidR="77289379" w:rsidRPr="00970396">
        <w:rPr>
          <w:rFonts w:ascii="Times New Roman" w:hAnsi="Times New Roman" w:cs="Times New Roman"/>
          <w:color w:val="000000" w:themeColor="text1"/>
        </w:rPr>
        <w:t xml:space="preserve">being displaced </w:t>
      </w:r>
      <w:r w:rsidRPr="00970396">
        <w:rPr>
          <w:rFonts w:ascii="Times New Roman" w:hAnsi="Times New Roman" w:cs="Times New Roman"/>
          <w:color w:val="000000" w:themeColor="text1"/>
        </w:rPr>
        <w:t>at the municipality level</w:t>
      </w:r>
      <w:r w:rsidR="77289379" w:rsidRPr="00970396">
        <w:rPr>
          <w:rFonts w:ascii="Times New Roman" w:hAnsi="Times New Roman" w:cs="Times New Roman"/>
          <w:color w:val="000000" w:themeColor="text1"/>
        </w:rPr>
        <w:t xml:space="preserve"> (Fig. </w:t>
      </w:r>
      <w:r w:rsidR="2A055C25" w:rsidRPr="00970396">
        <w:rPr>
          <w:rFonts w:ascii="Times New Roman" w:hAnsi="Times New Roman" w:cs="Times New Roman"/>
          <w:color w:val="000000" w:themeColor="text1"/>
        </w:rPr>
        <w:t>8</w:t>
      </w:r>
      <w:r w:rsidR="77289379" w:rsidRPr="00970396">
        <w:rPr>
          <w:rFonts w:ascii="Times New Roman" w:hAnsi="Times New Roman" w:cs="Times New Roman"/>
          <w:color w:val="000000" w:themeColor="text1"/>
        </w:rPr>
        <w:t>).</w:t>
      </w:r>
      <w:r w:rsidRPr="00970396">
        <w:rPr>
          <w:rFonts w:ascii="Times New Roman" w:hAnsi="Times New Roman" w:cs="Times New Roman"/>
          <w:color w:val="000000" w:themeColor="text1"/>
        </w:rPr>
        <w:t xml:space="preserve"> The </w:t>
      </w:r>
      <w:proofErr w:type="spellStart"/>
      <w:r w:rsidRPr="00970396">
        <w:rPr>
          <w:rFonts w:ascii="Times New Roman" w:hAnsi="Times New Roman" w:cs="Times New Roman"/>
          <w:color w:val="000000" w:themeColor="text1"/>
        </w:rPr>
        <w:t>Saguiaran</w:t>
      </w:r>
      <w:proofErr w:type="spellEnd"/>
      <w:r w:rsidRPr="00970396">
        <w:rPr>
          <w:rFonts w:ascii="Times New Roman" w:hAnsi="Times New Roman" w:cs="Times New Roman"/>
          <w:color w:val="000000" w:themeColor="text1"/>
        </w:rPr>
        <w:t xml:space="preserve"> municipality, next to the city of </w:t>
      </w:r>
      <w:proofErr w:type="spellStart"/>
      <w:r w:rsidRPr="00970396">
        <w:rPr>
          <w:rFonts w:ascii="Times New Roman" w:hAnsi="Times New Roman" w:cs="Times New Roman"/>
          <w:color w:val="000000" w:themeColor="text1"/>
        </w:rPr>
        <w:t>Marawi</w:t>
      </w:r>
      <w:proofErr w:type="spellEnd"/>
      <w:r w:rsidRPr="00970396">
        <w:rPr>
          <w:rFonts w:ascii="Times New Roman" w:hAnsi="Times New Roman" w:cs="Times New Roman"/>
          <w:color w:val="000000" w:themeColor="text1"/>
        </w:rPr>
        <w:t xml:space="preserve">, has the highest displacement rate. Approximately 85 percent of the total population </w:t>
      </w:r>
      <w:r w:rsidR="0B1BC709" w:rsidRPr="00970396">
        <w:rPr>
          <w:rFonts w:ascii="Times New Roman" w:hAnsi="Times New Roman" w:cs="Times New Roman"/>
          <w:color w:val="000000" w:themeColor="text1"/>
        </w:rPr>
        <w:t>from</w:t>
      </w:r>
      <w:r w:rsidRPr="00970396">
        <w:rPr>
          <w:rFonts w:ascii="Times New Roman" w:hAnsi="Times New Roman" w:cs="Times New Roman"/>
          <w:color w:val="000000" w:themeColor="text1"/>
        </w:rPr>
        <w:t xml:space="preserve"> this municipality has been displaced because of the </w:t>
      </w:r>
      <w:proofErr w:type="spellStart"/>
      <w:r w:rsidR="77289379" w:rsidRPr="00970396">
        <w:rPr>
          <w:rFonts w:ascii="Times New Roman" w:hAnsi="Times New Roman" w:cs="Times New Roman"/>
          <w:color w:val="000000" w:themeColor="text1"/>
        </w:rPr>
        <w:t>Marawi</w:t>
      </w:r>
      <w:proofErr w:type="spellEnd"/>
      <w:r w:rsidRPr="00970396">
        <w:rPr>
          <w:rFonts w:ascii="Times New Roman" w:hAnsi="Times New Roman" w:cs="Times New Roman"/>
          <w:color w:val="000000" w:themeColor="text1"/>
        </w:rPr>
        <w:t xml:space="preserve"> conflict. </w:t>
      </w:r>
      <w:proofErr w:type="gramStart"/>
      <w:r w:rsidR="0B1BC709" w:rsidRPr="00970396">
        <w:rPr>
          <w:rFonts w:ascii="Times New Roman" w:hAnsi="Times New Roman" w:cs="Times New Roman"/>
          <w:color w:val="000000" w:themeColor="text1"/>
        </w:rPr>
        <w:t xml:space="preserve">Figure </w:t>
      </w:r>
      <w:r w:rsidR="2A055C25" w:rsidRPr="00970396">
        <w:rPr>
          <w:rFonts w:ascii="Times New Roman" w:hAnsi="Times New Roman" w:cs="Times New Roman"/>
          <w:color w:val="000000" w:themeColor="text1"/>
        </w:rPr>
        <w:t>9</w:t>
      </w:r>
      <w:r w:rsidR="0B1BC709" w:rsidRPr="00970396">
        <w:rPr>
          <w:rFonts w:ascii="Times New Roman" w:hAnsi="Times New Roman" w:cs="Times New Roman"/>
          <w:color w:val="000000" w:themeColor="text1"/>
        </w:rPr>
        <w:t>,</w:t>
      </w:r>
      <w:proofErr w:type="gramEnd"/>
      <w:r w:rsidR="0B1BC709" w:rsidRPr="00970396">
        <w:rPr>
          <w:rFonts w:ascii="Times New Roman" w:hAnsi="Times New Roman" w:cs="Times New Roman"/>
          <w:color w:val="000000" w:themeColor="text1"/>
        </w:rPr>
        <w:t xml:space="preserve"> shows a three-dimensional visualization of the displacement rate at the municipality level.  </w:t>
      </w:r>
    </w:p>
    <w:p w14:paraId="3BD48D7F" w14:textId="77777777" w:rsidR="00DA4F56" w:rsidRPr="00970396" w:rsidRDefault="00DA4F56" w:rsidP="00970396">
      <w:pPr>
        <w:autoSpaceDE w:val="0"/>
        <w:autoSpaceDN w:val="0"/>
        <w:adjustRightInd w:val="0"/>
        <w:spacing w:line="360" w:lineRule="auto"/>
        <w:rPr>
          <w:rFonts w:ascii="Times New Roman" w:hAnsi="Times New Roman" w:cs="Times New Roman"/>
          <w:color w:val="000000" w:themeColor="text1"/>
        </w:rPr>
      </w:pPr>
    </w:p>
    <w:p w14:paraId="476A6E8A" w14:textId="325171AD" w:rsidR="00726A0A" w:rsidRPr="00970396" w:rsidRDefault="00C63231" w:rsidP="00970396">
      <w:pPr>
        <w:autoSpaceDE w:val="0"/>
        <w:autoSpaceDN w:val="0"/>
        <w:adjustRightInd w:val="0"/>
        <w:spacing w:line="360" w:lineRule="auto"/>
        <w:rPr>
          <w:rFonts w:ascii="Times New Roman" w:hAnsi="Times New Roman" w:cs="Times New Roman"/>
          <w:b/>
          <w:color w:val="000000" w:themeColor="text1"/>
        </w:rPr>
      </w:pPr>
      <w:r w:rsidRPr="00970396">
        <w:rPr>
          <w:rFonts w:ascii="Times New Roman" w:hAnsi="Times New Roman" w:cs="Times New Roman"/>
          <w:b/>
          <w:color w:val="000000" w:themeColor="text1"/>
        </w:rPr>
        <w:t>Conclusion</w:t>
      </w:r>
      <w:r w:rsidR="00310ED5" w:rsidRPr="00970396">
        <w:rPr>
          <w:rFonts w:ascii="Times New Roman" w:hAnsi="Times New Roman" w:cs="Times New Roman"/>
          <w:b/>
          <w:color w:val="000000" w:themeColor="text1"/>
        </w:rPr>
        <w:t>:</w:t>
      </w:r>
    </w:p>
    <w:p w14:paraId="4A0730AF" w14:textId="5492B51D" w:rsidR="492A8C4F" w:rsidRPr="00970396" w:rsidRDefault="77289379" w:rsidP="00970396">
      <w:pPr>
        <w:spacing w:line="360" w:lineRule="auto"/>
        <w:ind w:firstLine="720"/>
        <w:rPr>
          <w:rFonts w:ascii="Times New Roman" w:hAnsi="Times New Roman" w:cs="Times New Roman"/>
        </w:rPr>
      </w:pPr>
      <w:r w:rsidRPr="00970396">
        <w:rPr>
          <w:rFonts w:ascii="Times New Roman" w:hAnsi="Times New Roman" w:cs="Times New Roman"/>
        </w:rPr>
        <w:t xml:space="preserve">This research presented a series of analysis that </w:t>
      </w:r>
      <w:r w:rsidR="003345E7" w:rsidRPr="00970396">
        <w:rPr>
          <w:rFonts w:ascii="Times New Roman" w:hAnsi="Times New Roman" w:cs="Times New Roman"/>
        </w:rPr>
        <w:t xml:space="preserve">is </w:t>
      </w:r>
      <w:r w:rsidRPr="00970396">
        <w:rPr>
          <w:rFonts w:ascii="Times New Roman" w:hAnsi="Times New Roman" w:cs="Times New Roman"/>
        </w:rPr>
        <w:t xml:space="preserve">useful to understand conflict incidents based on a variety of factors such as event locations and conflict-related fatalities. The results indicate that the Lanao del Sur province, where the </w:t>
      </w:r>
      <w:proofErr w:type="spellStart"/>
      <w:r w:rsidRPr="00970396">
        <w:rPr>
          <w:rFonts w:ascii="Times New Roman" w:hAnsi="Times New Roman" w:cs="Times New Roman"/>
        </w:rPr>
        <w:t>Marawi</w:t>
      </w:r>
      <w:proofErr w:type="spellEnd"/>
      <w:r w:rsidRPr="00970396">
        <w:rPr>
          <w:rFonts w:ascii="Times New Roman" w:hAnsi="Times New Roman" w:cs="Times New Roman"/>
        </w:rPr>
        <w:t xml:space="preserve"> conflict took place, reported the greatest number of victims when compared to other conflict incidents within the country. Conflict incidents are dynamic and change over time. This analysis has demonstrated that conflict hot and cold spots</w:t>
      </w:r>
      <w:r w:rsidR="00524726" w:rsidRPr="00970396">
        <w:rPr>
          <w:rFonts w:ascii="Times New Roman" w:hAnsi="Times New Roman" w:cs="Times New Roman"/>
        </w:rPr>
        <w:t xml:space="preserve"> are</w:t>
      </w:r>
      <w:r w:rsidR="00F10F9C" w:rsidRPr="00970396">
        <w:rPr>
          <w:rFonts w:ascii="Times New Roman" w:hAnsi="Times New Roman" w:cs="Times New Roman"/>
        </w:rPr>
        <w:t xml:space="preserve"> </w:t>
      </w:r>
      <w:r w:rsidRPr="00970396">
        <w:rPr>
          <w:rFonts w:ascii="Times New Roman" w:hAnsi="Times New Roman" w:cs="Times New Roman"/>
        </w:rPr>
        <w:t xml:space="preserve">localized across the landscape. </w:t>
      </w:r>
    </w:p>
    <w:p w14:paraId="07F63DCD" w14:textId="75E4E4E2" w:rsidR="45D24481" w:rsidRPr="00970396" w:rsidRDefault="69B4E121" w:rsidP="00970396">
      <w:pPr>
        <w:spacing w:line="360" w:lineRule="auto"/>
        <w:ind w:firstLine="720"/>
        <w:rPr>
          <w:rFonts w:ascii="Times New Roman" w:hAnsi="Times New Roman" w:cs="Times New Roman"/>
        </w:rPr>
      </w:pPr>
      <w:r w:rsidRPr="00970396">
        <w:rPr>
          <w:rFonts w:ascii="Times New Roman" w:hAnsi="Times New Roman" w:cs="Times New Roman"/>
        </w:rPr>
        <w:t>Performing emerging hot spot analysis on current datasets can help monito</w:t>
      </w:r>
      <w:r w:rsidR="00AF5267" w:rsidRPr="00970396">
        <w:rPr>
          <w:rFonts w:ascii="Times New Roman" w:hAnsi="Times New Roman" w:cs="Times New Roman"/>
        </w:rPr>
        <w:t>r</w:t>
      </w:r>
      <w:r w:rsidRPr="00970396">
        <w:rPr>
          <w:rFonts w:ascii="Times New Roman" w:hAnsi="Times New Roman" w:cs="Times New Roman"/>
        </w:rPr>
        <w:t xml:space="preserve"> the patterns of conflict across time and space. This helps identify locations where events are emerging or diminishing. </w:t>
      </w:r>
      <w:r w:rsidR="77289379" w:rsidRPr="00970396">
        <w:rPr>
          <w:rFonts w:ascii="Times New Roman" w:hAnsi="Times New Roman" w:cs="Times New Roman"/>
        </w:rPr>
        <w:t>It</w:t>
      </w:r>
      <w:r w:rsidRPr="00970396">
        <w:rPr>
          <w:rFonts w:ascii="Times New Roman" w:hAnsi="Times New Roman" w:cs="Times New Roman"/>
        </w:rPr>
        <w:t xml:space="preserve"> is crucial for humanitarian organizations at the national and international level to develop measures to mitigate and decrease the number of incidents and conflict-related fatalities, especially on different </w:t>
      </w:r>
      <w:r w:rsidR="77289379" w:rsidRPr="00970396">
        <w:rPr>
          <w:rFonts w:ascii="Times New Roman" w:hAnsi="Times New Roman" w:cs="Times New Roman"/>
        </w:rPr>
        <w:t>demographics.</w:t>
      </w:r>
      <w:r w:rsidRPr="00970396">
        <w:rPr>
          <w:rFonts w:ascii="Times New Roman" w:hAnsi="Times New Roman" w:cs="Times New Roman"/>
        </w:rPr>
        <w:t xml:space="preserve"> This information </w:t>
      </w:r>
      <w:r w:rsidR="77289379" w:rsidRPr="00970396">
        <w:rPr>
          <w:rFonts w:ascii="Times New Roman" w:hAnsi="Times New Roman" w:cs="Times New Roman"/>
        </w:rPr>
        <w:t>could be used</w:t>
      </w:r>
      <w:r w:rsidRPr="00970396">
        <w:rPr>
          <w:rFonts w:ascii="Times New Roman" w:hAnsi="Times New Roman" w:cs="Times New Roman"/>
        </w:rPr>
        <w:t xml:space="preserve"> to identify the locations where prior assistance is needed for potentially </w:t>
      </w:r>
      <w:r w:rsidR="77289379" w:rsidRPr="00970396">
        <w:rPr>
          <w:rFonts w:ascii="Times New Roman" w:hAnsi="Times New Roman" w:cs="Times New Roman"/>
        </w:rPr>
        <w:t>IDP.</w:t>
      </w:r>
      <w:r w:rsidRPr="00970396">
        <w:rPr>
          <w:rFonts w:ascii="Times New Roman" w:hAnsi="Times New Roman" w:cs="Times New Roman"/>
        </w:rPr>
        <w:t xml:space="preserve"> Understanding these patterns can help the government and decision-makers</w:t>
      </w:r>
      <w:r w:rsidR="003D46F5" w:rsidRPr="00970396">
        <w:rPr>
          <w:rFonts w:ascii="Times New Roman" w:hAnsi="Times New Roman" w:cs="Times New Roman"/>
        </w:rPr>
        <w:t xml:space="preserve"> </w:t>
      </w:r>
      <w:r w:rsidRPr="00970396">
        <w:rPr>
          <w:rFonts w:ascii="Times New Roman" w:hAnsi="Times New Roman" w:cs="Times New Roman"/>
        </w:rPr>
        <w:t>mak</w:t>
      </w:r>
      <w:r w:rsidR="003D46F5" w:rsidRPr="00970396">
        <w:rPr>
          <w:rFonts w:ascii="Times New Roman" w:hAnsi="Times New Roman" w:cs="Times New Roman"/>
        </w:rPr>
        <w:t>e</w:t>
      </w:r>
      <w:r w:rsidRPr="00970396">
        <w:rPr>
          <w:rFonts w:ascii="Times New Roman" w:hAnsi="Times New Roman" w:cs="Times New Roman"/>
        </w:rPr>
        <w:t xml:space="preserve"> better decisions and de</w:t>
      </w:r>
      <w:r w:rsidR="003D46F5" w:rsidRPr="00970396">
        <w:rPr>
          <w:rFonts w:ascii="Times New Roman" w:hAnsi="Times New Roman" w:cs="Times New Roman"/>
        </w:rPr>
        <w:t xml:space="preserve">sign </w:t>
      </w:r>
      <w:r w:rsidRPr="00970396">
        <w:rPr>
          <w:rFonts w:ascii="Times New Roman" w:hAnsi="Times New Roman" w:cs="Times New Roman"/>
        </w:rPr>
        <w:t xml:space="preserve">policies to ensure the well-being of the citizens. </w:t>
      </w:r>
      <w:r w:rsidRPr="00970396">
        <w:rPr>
          <w:rFonts w:ascii="Times New Roman" w:hAnsi="Times New Roman" w:cs="Times New Roman"/>
          <w:color w:val="000000" w:themeColor="text1"/>
        </w:rPr>
        <w:t xml:space="preserve"> </w:t>
      </w:r>
    </w:p>
    <w:p w14:paraId="6BF3A2B9" w14:textId="78B0A218" w:rsidR="10872A5F" w:rsidRPr="00970396" w:rsidRDefault="10872A5F" w:rsidP="00970396">
      <w:pPr>
        <w:spacing w:line="360" w:lineRule="auto"/>
        <w:ind w:firstLine="720"/>
        <w:rPr>
          <w:rFonts w:ascii="Times New Roman" w:hAnsi="Times New Roman" w:cs="Times New Roman"/>
          <w:color w:val="000000" w:themeColor="text1"/>
        </w:rPr>
      </w:pPr>
      <w:r w:rsidRPr="00970396">
        <w:rPr>
          <w:rFonts w:ascii="Times New Roman" w:hAnsi="Times New Roman" w:cs="Times New Roman"/>
        </w:rPr>
        <w:t xml:space="preserve">Identifying and analyzing conflict incidents across time and space is possible at multiple spatial scales, given that data </w:t>
      </w:r>
      <w:r w:rsidR="00B04C4D" w:rsidRPr="00970396">
        <w:rPr>
          <w:rFonts w:ascii="Times New Roman" w:hAnsi="Times New Roman" w:cs="Times New Roman"/>
        </w:rPr>
        <w:t>is</w:t>
      </w:r>
      <w:r w:rsidRPr="00970396">
        <w:rPr>
          <w:rFonts w:ascii="Times New Roman" w:hAnsi="Times New Roman" w:cs="Times New Roman"/>
        </w:rPr>
        <w:t xml:space="preserve"> available at the required resolution (</w:t>
      </w:r>
      <w:proofErr w:type="spellStart"/>
      <w:r w:rsidRPr="00970396">
        <w:rPr>
          <w:rFonts w:ascii="Times New Roman" w:hAnsi="Times New Roman" w:cs="Times New Roman"/>
        </w:rPr>
        <w:t>Siebeneck</w:t>
      </w:r>
      <w:proofErr w:type="spellEnd"/>
      <w:r w:rsidRPr="00970396">
        <w:rPr>
          <w:rFonts w:ascii="Times New Roman" w:hAnsi="Times New Roman" w:cs="Times New Roman"/>
        </w:rPr>
        <w:t xml:space="preserve"> et al., 2009). This study identified clusters of conflict incidents at the province </w:t>
      </w:r>
      <w:r w:rsidR="00970396" w:rsidRPr="00970396">
        <w:rPr>
          <w:rFonts w:ascii="Times New Roman" w:hAnsi="Times New Roman" w:cs="Times New Roman"/>
        </w:rPr>
        <w:t>level;</w:t>
      </w:r>
      <w:r w:rsidRPr="00970396">
        <w:rPr>
          <w:rFonts w:ascii="Times New Roman" w:hAnsi="Times New Roman" w:cs="Times New Roman"/>
        </w:rPr>
        <w:t xml:space="preserve"> however, for a better understanding of the location and patterns of conflict events, a study at the municipal level is recommended.</w:t>
      </w:r>
      <w:r w:rsidR="00BC62B6" w:rsidRPr="00970396">
        <w:rPr>
          <w:rFonts w:ascii="Times New Roman" w:hAnsi="Times New Roman" w:cs="Times New Roman"/>
        </w:rPr>
        <w:t xml:space="preserve"> </w:t>
      </w:r>
      <w:r w:rsidR="00310ED5" w:rsidRPr="00970396">
        <w:rPr>
          <w:rFonts w:ascii="Times New Roman" w:hAnsi="Times New Roman" w:cs="Times New Roman"/>
        </w:rPr>
        <w:t xml:space="preserve">The </w:t>
      </w:r>
      <w:r w:rsidRPr="00970396">
        <w:rPr>
          <w:rFonts w:ascii="Times New Roman" w:hAnsi="Times New Roman" w:cs="Times New Roman"/>
        </w:rPr>
        <w:t>availability of data</w:t>
      </w:r>
      <w:r w:rsidR="00683C3D" w:rsidRPr="00970396">
        <w:rPr>
          <w:rFonts w:ascii="Times New Roman" w:hAnsi="Times New Roman" w:cs="Times New Roman"/>
        </w:rPr>
        <w:t xml:space="preserve"> </w:t>
      </w:r>
      <w:r w:rsidR="00A04421" w:rsidRPr="00970396">
        <w:rPr>
          <w:rFonts w:ascii="Times New Roman" w:hAnsi="Times New Roman" w:cs="Times New Roman"/>
        </w:rPr>
        <w:t xml:space="preserve">like </w:t>
      </w:r>
      <w:r w:rsidR="003D3894" w:rsidRPr="00970396">
        <w:rPr>
          <w:rFonts w:ascii="Times New Roman" w:hAnsi="Times New Roman" w:cs="Times New Roman"/>
        </w:rPr>
        <w:t>the IDP data</w:t>
      </w:r>
      <w:r w:rsidR="00C71DFE" w:rsidRPr="00970396">
        <w:rPr>
          <w:rFonts w:ascii="Times New Roman" w:hAnsi="Times New Roman" w:cs="Times New Roman"/>
        </w:rPr>
        <w:t>set</w:t>
      </w:r>
      <w:r w:rsidRPr="00970396">
        <w:rPr>
          <w:rFonts w:ascii="Times New Roman" w:hAnsi="Times New Roman" w:cs="Times New Roman"/>
        </w:rPr>
        <w:t xml:space="preserve"> at the municipal level</w:t>
      </w:r>
      <w:r w:rsidR="003D3894" w:rsidRPr="00970396">
        <w:rPr>
          <w:rFonts w:ascii="Times New Roman" w:hAnsi="Times New Roman" w:cs="Times New Roman"/>
        </w:rPr>
        <w:t xml:space="preserve"> and access to restricted datasets</w:t>
      </w:r>
      <w:r w:rsidRPr="00970396">
        <w:rPr>
          <w:rFonts w:ascii="Times New Roman" w:hAnsi="Times New Roman" w:cs="Times New Roman"/>
        </w:rPr>
        <w:t xml:space="preserve"> was a limiting factor for this study.</w:t>
      </w:r>
      <w:r w:rsidR="00BC62B6" w:rsidRPr="00970396">
        <w:rPr>
          <w:rFonts w:ascii="Times New Roman" w:hAnsi="Times New Roman" w:cs="Times New Roman"/>
        </w:rPr>
        <w:t xml:space="preserve"> </w:t>
      </w:r>
      <w:proofErr w:type="spellStart"/>
      <w:r w:rsidR="00FF01AA" w:rsidRPr="00970396">
        <w:rPr>
          <w:rFonts w:ascii="Times New Roman" w:hAnsi="Times New Roman" w:cs="Times New Roman"/>
        </w:rPr>
        <w:t>Storymap’s</w:t>
      </w:r>
      <w:proofErr w:type="spellEnd"/>
      <w:r w:rsidR="00FF01AA" w:rsidRPr="00970396">
        <w:rPr>
          <w:rFonts w:ascii="Times New Roman" w:hAnsi="Times New Roman" w:cs="Times New Roman"/>
        </w:rPr>
        <w:t xml:space="preserve"> </w:t>
      </w:r>
      <w:r w:rsidR="007750FC" w:rsidRPr="00970396">
        <w:rPr>
          <w:rFonts w:ascii="Times New Roman" w:hAnsi="Times New Roman" w:cs="Times New Roman"/>
        </w:rPr>
        <w:t xml:space="preserve">lack of </w:t>
      </w:r>
      <w:r w:rsidR="00191B62" w:rsidRPr="00970396">
        <w:rPr>
          <w:rFonts w:ascii="Times New Roman" w:hAnsi="Times New Roman" w:cs="Times New Roman"/>
        </w:rPr>
        <w:t>cartogr</w:t>
      </w:r>
      <w:r w:rsidR="00FF01AA" w:rsidRPr="00970396">
        <w:rPr>
          <w:rFonts w:ascii="Times New Roman" w:hAnsi="Times New Roman" w:cs="Times New Roman"/>
        </w:rPr>
        <w:t>aphic</w:t>
      </w:r>
      <w:r w:rsidR="009D655D" w:rsidRPr="00970396">
        <w:rPr>
          <w:rFonts w:ascii="Times New Roman" w:hAnsi="Times New Roman" w:cs="Times New Roman"/>
        </w:rPr>
        <w:t xml:space="preserve"> </w:t>
      </w:r>
      <w:r w:rsidR="007750FC" w:rsidRPr="00970396">
        <w:rPr>
          <w:rFonts w:ascii="Times New Roman" w:hAnsi="Times New Roman" w:cs="Times New Roman"/>
        </w:rPr>
        <w:t>display o</w:t>
      </w:r>
      <w:r w:rsidR="009D655D" w:rsidRPr="00970396">
        <w:rPr>
          <w:rFonts w:ascii="Times New Roman" w:hAnsi="Times New Roman" w:cs="Times New Roman"/>
        </w:rPr>
        <w:t>ptions</w:t>
      </w:r>
      <w:r w:rsidR="007750FC" w:rsidRPr="00970396">
        <w:rPr>
          <w:rFonts w:ascii="Times New Roman" w:hAnsi="Times New Roman" w:cs="Times New Roman"/>
        </w:rPr>
        <w:t xml:space="preserve"> was also a limiting factor. </w:t>
      </w:r>
      <w:r w:rsidR="00D16877" w:rsidRPr="00970396">
        <w:rPr>
          <w:rFonts w:ascii="Times New Roman" w:hAnsi="Times New Roman" w:cs="Times New Roman"/>
        </w:rPr>
        <w:t xml:space="preserve">Further categorical research </w:t>
      </w:r>
      <w:r w:rsidR="77F68044" w:rsidRPr="00970396">
        <w:rPr>
          <w:rFonts w:ascii="Times New Roman" w:hAnsi="Times New Roman" w:cs="Times New Roman"/>
        </w:rPr>
        <w:t xml:space="preserve">such as </w:t>
      </w:r>
      <w:r w:rsidR="00D16877" w:rsidRPr="00970396">
        <w:rPr>
          <w:rFonts w:ascii="Times New Roman" w:hAnsi="Times New Roman" w:cs="Times New Roman"/>
        </w:rPr>
        <w:t>gender</w:t>
      </w:r>
      <w:r w:rsidR="77F68044" w:rsidRPr="00970396">
        <w:rPr>
          <w:rFonts w:ascii="Times New Roman" w:hAnsi="Times New Roman" w:cs="Times New Roman"/>
        </w:rPr>
        <w:t xml:space="preserve"> or aged</w:t>
      </w:r>
      <w:r w:rsidR="00D16877" w:rsidRPr="00970396">
        <w:rPr>
          <w:rFonts w:ascii="Times New Roman" w:hAnsi="Times New Roman" w:cs="Times New Roman"/>
        </w:rPr>
        <w:t>-based</w:t>
      </w:r>
      <w:r w:rsidR="77F68044" w:rsidRPr="00970396">
        <w:rPr>
          <w:rFonts w:ascii="Times New Roman" w:hAnsi="Times New Roman" w:cs="Times New Roman"/>
        </w:rPr>
        <w:t xml:space="preserve">, </w:t>
      </w:r>
      <w:r w:rsidR="77289379" w:rsidRPr="00970396">
        <w:rPr>
          <w:rFonts w:ascii="Times New Roman" w:hAnsi="Times New Roman" w:cs="Times New Roman"/>
        </w:rPr>
        <w:t xml:space="preserve">better data </w:t>
      </w:r>
      <w:r w:rsidR="00D16877" w:rsidRPr="00970396">
        <w:rPr>
          <w:rFonts w:ascii="Times New Roman" w:hAnsi="Times New Roman" w:cs="Times New Roman"/>
        </w:rPr>
        <w:t xml:space="preserve">and </w:t>
      </w:r>
      <w:r w:rsidR="77289379" w:rsidRPr="00970396">
        <w:rPr>
          <w:rFonts w:ascii="Times New Roman" w:hAnsi="Times New Roman" w:cs="Times New Roman"/>
        </w:rPr>
        <w:t>a large</w:t>
      </w:r>
      <w:r w:rsidR="00FF01AA" w:rsidRPr="00970396">
        <w:rPr>
          <w:rFonts w:ascii="Times New Roman" w:hAnsi="Times New Roman" w:cs="Times New Roman"/>
        </w:rPr>
        <w:t>r</w:t>
      </w:r>
      <w:r w:rsidR="77289379" w:rsidRPr="00970396">
        <w:rPr>
          <w:rFonts w:ascii="Times New Roman" w:hAnsi="Times New Roman" w:cs="Times New Roman"/>
        </w:rPr>
        <w:t xml:space="preserve"> </w:t>
      </w:r>
      <w:proofErr w:type="gramStart"/>
      <w:r w:rsidR="77289379" w:rsidRPr="00970396">
        <w:rPr>
          <w:rFonts w:ascii="Times New Roman" w:hAnsi="Times New Roman" w:cs="Times New Roman"/>
        </w:rPr>
        <w:t>time period</w:t>
      </w:r>
      <w:proofErr w:type="gramEnd"/>
      <w:r w:rsidR="00D16877" w:rsidRPr="00970396">
        <w:rPr>
          <w:rFonts w:ascii="Times New Roman" w:hAnsi="Times New Roman" w:cs="Times New Roman"/>
        </w:rPr>
        <w:t xml:space="preserve"> </w:t>
      </w:r>
      <w:r w:rsidR="1D82BAAD" w:rsidRPr="00970396">
        <w:rPr>
          <w:rFonts w:ascii="Times New Roman" w:hAnsi="Times New Roman" w:cs="Times New Roman"/>
        </w:rPr>
        <w:t>is</w:t>
      </w:r>
      <w:r w:rsidR="0B7E391A" w:rsidRPr="00970396">
        <w:rPr>
          <w:rFonts w:ascii="Times New Roman" w:hAnsi="Times New Roman" w:cs="Times New Roman"/>
        </w:rPr>
        <w:t xml:space="preserve"> necessary to</w:t>
      </w:r>
      <w:r w:rsidR="00D16877" w:rsidRPr="00970396">
        <w:rPr>
          <w:rFonts w:ascii="Times New Roman" w:hAnsi="Times New Roman" w:cs="Times New Roman"/>
        </w:rPr>
        <w:t xml:space="preserve"> </w:t>
      </w:r>
      <w:r w:rsidR="00787DA0" w:rsidRPr="00970396">
        <w:rPr>
          <w:rFonts w:ascii="Times New Roman" w:hAnsi="Times New Roman" w:cs="Times New Roman"/>
        </w:rPr>
        <w:t xml:space="preserve">diversify the study and </w:t>
      </w:r>
      <w:r w:rsidR="46DC365C" w:rsidRPr="00970396">
        <w:rPr>
          <w:rFonts w:ascii="Times New Roman" w:hAnsi="Times New Roman" w:cs="Times New Roman"/>
        </w:rPr>
        <w:t>potentially</w:t>
      </w:r>
      <w:r w:rsidRPr="00970396">
        <w:rPr>
          <w:rFonts w:ascii="Times New Roman" w:hAnsi="Times New Roman" w:cs="Times New Roman"/>
        </w:rPr>
        <w:t xml:space="preserve"> find that conflict incidents are clustered and might not be the result of random processes. </w:t>
      </w:r>
    </w:p>
    <w:p w14:paraId="56A1E74F" w14:textId="5480F371" w:rsidR="00395D0A" w:rsidRPr="00970396" w:rsidRDefault="00395D0A" w:rsidP="00970396">
      <w:pPr>
        <w:spacing w:line="360" w:lineRule="auto"/>
        <w:rPr>
          <w:rFonts w:ascii="Times New Roman" w:hAnsi="Times New Roman" w:cs="Times New Roman"/>
        </w:rPr>
      </w:pPr>
    </w:p>
    <w:p w14:paraId="5BDB76AC" w14:textId="7D7F19FA" w:rsidR="57A8000F" w:rsidRDefault="1194EDDF" w:rsidP="00970396">
      <w:pPr>
        <w:spacing w:line="360" w:lineRule="auto"/>
        <w:rPr>
          <w:rFonts w:ascii="Times New Roman" w:hAnsi="Times New Roman" w:cs="Times New Roman"/>
          <w:b/>
        </w:rPr>
      </w:pPr>
      <w:r w:rsidRPr="00970396">
        <w:rPr>
          <w:rFonts w:ascii="Times New Roman" w:hAnsi="Times New Roman" w:cs="Times New Roman"/>
          <w:b/>
        </w:rPr>
        <w:lastRenderedPageBreak/>
        <w:t>Figures and tables:</w:t>
      </w:r>
    </w:p>
    <w:p w14:paraId="32BC0C6D" w14:textId="77777777" w:rsidR="00970396" w:rsidRDefault="61EA36DA" w:rsidP="00970396">
      <w:pPr>
        <w:spacing w:line="360" w:lineRule="auto"/>
        <w:jc w:val="center"/>
        <w:rPr>
          <w:rFonts w:ascii="Times New Roman" w:hAnsi="Times New Roman" w:cs="Times New Roman"/>
        </w:rPr>
      </w:pPr>
      <w:r w:rsidRPr="00970396">
        <w:rPr>
          <w:rFonts w:ascii="Times New Roman" w:hAnsi="Times New Roman" w:cs="Times New Roman"/>
          <w:noProof/>
        </w:rPr>
        <w:drawing>
          <wp:inline distT="0" distB="0" distL="0" distR="0" wp14:anchorId="36C8D781" wp14:editId="4AD70958">
            <wp:extent cx="7599396" cy="4591301"/>
            <wp:effectExtent l="0" t="952" r="952" b="953"/>
            <wp:docPr id="213772319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2">
                      <a:extLst>
                        <a:ext uri="{28A0092B-C50C-407E-A947-70E740481C1C}">
                          <a14:useLocalDpi xmlns:a14="http://schemas.microsoft.com/office/drawing/2010/main" val="0"/>
                        </a:ext>
                      </a:extLst>
                    </a:blip>
                    <a:srcRect/>
                    <a:stretch>
                      <a:fillRect/>
                    </a:stretch>
                  </pic:blipFill>
                  <pic:spPr>
                    <a:xfrm rot="5400000">
                      <a:off x="0" y="0"/>
                      <a:ext cx="7622249" cy="4605108"/>
                    </a:xfrm>
                    <a:prstGeom prst="rect">
                      <a:avLst/>
                    </a:prstGeom>
                  </pic:spPr>
                </pic:pic>
              </a:graphicData>
            </a:graphic>
          </wp:inline>
        </w:drawing>
      </w:r>
    </w:p>
    <w:p w14:paraId="2CD02607" w14:textId="60FF06FD" w:rsidR="009139C1" w:rsidRPr="00970396" w:rsidRDefault="7A8751DC" w:rsidP="00970396">
      <w:pPr>
        <w:spacing w:line="360" w:lineRule="auto"/>
        <w:rPr>
          <w:rFonts w:ascii="Times New Roman" w:hAnsi="Times New Roman" w:cs="Times New Roman"/>
        </w:rPr>
      </w:pPr>
      <w:r w:rsidRPr="00970396">
        <w:rPr>
          <w:rFonts w:ascii="Times New Roman" w:hAnsi="Times New Roman" w:cs="Times New Roman"/>
        </w:rPr>
        <w:t xml:space="preserve">Figure </w:t>
      </w:r>
      <w:r w:rsidR="34B7E242" w:rsidRPr="00970396">
        <w:rPr>
          <w:rFonts w:ascii="Times New Roman" w:hAnsi="Times New Roman" w:cs="Times New Roman"/>
        </w:rPr>
        <w:t>1</w:t>
      </w:r>
      <w:r w:rsidRPr="00970396">
        <w:rPr>
          <w:rFonts w:ascii="Times New Roman" w:hAnsi="Times New Roman" w:cs="Times New Roman"/>
        </w:rPr>
        <w:t>: Study area map</w:t>
      </w:r>
    </w:p>
    <w:p w14:paraId="3DE7566B" w14:textId="06CA8F8A" w:rsidR="34B7E242" w:rsidRPr="00970396" w:rsidRDefault="34B7E242" w:rsidP="00BA622F">
      <w:pPr>
        <w:spacing w:line="360" w:lineRule="auto"/>
        <w:rPr>
          <w:rFonts w:ascii="Times New Roman" w:hAnsi="Times New Roman" w:cs="Times New Roman"/>
        </w:rPr>
      </w:pPr>
      <w:r w:rsidRPr="00970396">
        <w:rPr>
          <w:rFonts w:ascii="Times New Roman" w:hAnsi="Times New Roman" w:cs="Times New Roman"/>
          <w:noProof/>
        </w:rPr>
        <w:lastRenderedPageBreak/>
        <w:drawing>
          <wp:inline distT="0" distB="0" distL="0" distR="0" wp14:anchorId="11B489B7" wp14:editId="2ED41358">
            <wp:extent cx="6284360" cy="3495675"/>
            <wp:effectExtent l="0" t="0" r="0" b="0"/>
            <wp:docPr id="107677057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3">
                      <a:extLst>
                        <a:ext uri="{28A0092B-C50C-407E-A947-70E740481C1C}">
                          <a14:useLocalDpi xmlns:a14="http://schemas.microsoft.com/office/drawing/2010/main" val="0"/>
                        </a:ext>
                      </a:extLst>
                    </a:blip>
                    <a:stretch>
                      <a:fillRect/>
                    </a:stretch>
                  </pic:blipFill>
                  <pic:spPr>
                    <a:xfrm>
                      <a:off x="0" y="0"/>
                      <a:ext cx="6284360" cy="3495675"/>
                    </a:xfrm>
                    <a:prstGeom prst="rect">
                      <a:avLst/>
                    </a:prstGeom>
                  </pic:spPr>
                </pic:pic>
              </a:graphicData>
            </a:graphic>
          </wp:inline>
        </w:drawing>
      </w:r>
    </w:p>
    <w:p w14:paraId="7F461B8B" w14:textId="06CA8F8A" w:rsidR="34B7E242" w:rsidRPr="00970396" w:rsidRDefault="6E1B89C8" w:rsidP="00970396">
      <w:pPr>
        <w:spacing w:line="360" w:lineRule="auto"/>
        <w:rPr>
          <w:rFonts w:ascii="Times New Roman" w:hAnsi="Times New Roman" w:cs="Times New Roman"/>
        </w:rPr>
      </w:pPr>
      <w:r w:rsidRPr="00970396">
        <w:rPr>
          <w:rFonts w:ascii="Times New Roman" w:hAnsi="Times New Roman" w:cs="Times New Roman"/>
        </w:rPr>
        <w:t>Figure 2: Analysis workflow</w:t>
      </w:r>
    </w:p>
    <w:p w14:paraId="0FA3412D" w14:textId="696E6A0C" w:rsidR="005AC2FE" w:rsidRPr="00970396" w:rsidRDefault="005AC2FE" w:rsidP="00970396">
      <w:pPr>
        <w:spacing w:line="360" w:lineRule="auto"/>
        <w:jc w:val="center"/>
        <w:rPr>
          <w:rFonts w:ascii="Times New Roman" w:hAnsi="Times New Roman" w:cs="Times New Roman"/>
        </w:rPr>
      </w:pPr>
    </w:p>
    <w:p w14:paraId="5A48F353" w14:textId="2EDD750C" w:rsidR="1194EDDF" w:rsidRPr="00970396" w:rsidRDefault="1194EDDF" w:rsidP="00970396">
      <w:pPr>
        <w:spacing w:line="360" w:lineRule="auto"/>
        <w:rPr>
          <w:rFonts w:ascii="Times New Roman" w:hAnsi="Times New Roman" w:cs="Times New Roman"/>
        </w:rPr>
      </w:pPr>
    </w:p>
    <w:p w14:paraId="310BA8C4" w14:textId="2EDD750C" w:rsidR="2F6F10FD" w:rsidRPr="00970396" w:rsidRDefault="39CEC3F9" w:rsidP="00BA622F">
      <w:pPr>
        <w:spacing w:line="360" w:lineRule="auto"/>
        <w:jc w:val="center"/>
        <w:rPr>
          <w:rFonts w:ascii="Times New Roman" w:hAnsi="Times New Roman" w:cs="Times New Roman"/>
        </w:rPr>
      </w:pPr>
      <w:r w:rsidRPr="00970396">
        <w:rPr>
          <w:rFonts w:ascii="Times New Roman" w:hAnsi="Times New Roman" w:cs="Times New Roman"/>
          <w:noProof/>
        </w:rPr>
        <w:drawing>
          <wp:inline distT="0" distB="0" distL="0" distR="0" wp14:anchorId="0ED995C6" wp14:editId="5178A5E5">
            <wp:extent cx="3895725" cy="3327598"/>
            <wp:effectExtent l="0" t="0" r="0" b="6350"/>
            <wp:docPr id="125329985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4">
                      <a:extLst>
                        <a:ext uri="{28A0092B-C50C-407E-A947-70E740481C1C}">
                          <a14:useLocalDpi xmlns:a14="http://schemas.microsoft.com/office/drawing/2010/main" val="0"/>
                        </a:ext>
                      </a:extLst>
                    </a:blip>
                    <a:stretch>
                      <a:fillRect/>
                    </a:stretch>
                  </pic:blipFill>
                  <pic:spPr>
                    <a:xfrm>
                      <a:off x="0" y="0"/>
                      <a:ext cx="3900222" cy="3331439"/>
                    </a:xfrm>
                    <a:prstGeom prst="rect">
                      <a:avLst/>
                    </a:prstGeom>
                  </pic:spPr>
                </pic:pic>
              </a:graphicData>
            </a:graphic>
          </wp:inline>
        </w:drawing>
      </w:r>
    </w:p>
    <w:p w14:paraId="1C30AC03" w14:textId="79C3A3BC" w:rsidR="2F6F10FD" w:rsidRPr="00970396" w:rsidRDefault="2F6F10FD" w:rsidP="00970396">
      <w:pPr>
        <w:spacing w:line="360" w:lineRule="auto"/>
        <w:rPr>
          <w:rFonts w:ascii="Times New Roman" w:hAnsi="Times New Roman" w:cs="Times New Roman"/>
        </w:rPr>
      </w:pPr>
      <w:r w:rsidRPr="00970396">
        <w:rPr>
          <w:rFonts w:ascii="Times New Roman" w:hAnsi="Times New Roman" w:cs="Times New Roman"/>
        </w:rPr>
        <w:t xml:space="preserve">Figure </w:t>
      </w:r>
      <w:r w:rsidR="36474A1F" w:rsidRPr="00970396">
        <w:rPr>
          <w:rFonts w:ascii="Times New Roman" w:hAnsi="Times New Roman" w:cs="Times New Roman"/>
        </w:rPr>
        <w:t>3</w:t>
      </w:r>
      <w:r w:rsidRPr="00970396">
        <w:rPr>
          <w:rFonts w:ascii="Times New Roman" w:hAnsi="Times New Roman" w:cs="Times New Roman"/>
        </w:rPr>
        <w:t>: Spatial autocorrelation results</w:t>
      </w:r>
    </w:p>
    <w:p w14:paraId="075D94FF" w14:textId="303A9335" w:rsidR="00BD39B3" w:rsidRPr="00970396" w:rsidRDefault="00EA2C44" w:rsidP="00985E34">
      <w:pPr>
        <w:spacing w:line="360" w:lineRule="auto"/>
        <w:jc w:val="center"/>
        <w:rPr>
          <w:rFonts w:ascii="Times New Roman" w:eastAsia="Calibri" w:hAnsi="Times New Roman" w:cs="Times New Roman"/>
        </w:rPr>
      </w:pPr>
      <w:r w:rsidRPr="00970396">
        <w:rPr>
          <w:rFonts w:ascii="Times New Roman" w:hAnsi="Times New Roman" w:cs="Times New Roman"/>
          <w:noProof/>
        </w:rPr>
        <w:lastRenderedPageBreak/>
        <w:drawing>
          <wp:inline distT="0" distB="0" distL="0" distR="0" wp14:anchorId="78E931D5" wp14:editId="1505F4CB">
            <wp:extent cx="5934076" cy="7686675"/>
            <wp:effectExtent l="0" t="0" r="0" b="0"/>
            <wp:docPr id="1378893626" name="pic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5">
                      <a:extLst>
                        <a:ext uri="{28A0092B-C50C-407E-A947-70E740481C1C}">
                          <a14:useLocalDpi xmlns:a14="http://schemas.microsoft.com/office/drawing/2010/main" val="0"/>
                        </a:ext>
                      </a:extLst>
                    </a:blip>
                    <a:stretch>
                      <a:fillRect/>
                    </a:stretch>
                  </pic:blipFill>
                  <pic:spPr>
                    <a:xfrm>
                      <a:off x="0" y="0"/>
                      <a:ext cx="5934076" cy="7686675"/>
                    </a:xfrm>
                    <a:prstGeom prst="rect">
                      <a:avLst/>
                    </a:prstGeom>
                  </pic:spPr>
                </pic:pic>
              </a:graphicData>
            </a:graphic>
          </wp:inline>
        </w:drawing>
      </w:r>
    </w:p>
    <w:p w14:paraId="48339BC4" w14:textId="543B6406" w:rsidR="00430AD0" w:rsidRPr="00970396" w:rsidRDefault="00AB6C16" w:rsidP="00970396">
      <w:pPr>
        <w:spacing w:line="360" w:lineRule="auto"/>
        <w:rPr>
          <w:rFonts w:ascii="Times New Roman" w:eastAsia="Calibri" w:hAnsi="Times New Roman" w:cs="Times New Roman"/>
        </w:rPr>
      </w:pPr>
      <w:r w:rsidRPr="00970396">
        <w:rPr>
          <w:rFonts w:ascii="Times New Roman" w:eastAsia="Calibri" w:hAnsi="Times New Roman" w:cs="Times New Roman"/>
        </w:rPr>
        <w:t xml:space="preserve">       </w:t>
      </w:r>
      <w:r w:rsidR="00430AD0" w:rsidRPr="00970396">
        <w:rPr>
          <w:rFonts w:ascii="Times New Roman" w:eastAsia="Calibri" w:hAnsi="Times New Roman" w:cs="Times New Roman"/>
        </w:rPr>
        <w:t xml:space="preserve">Figure </w:t>
      </w:r>
      <w:r w:rsidR="36474A1F" w:rsidRPr="00970396">
        <w:rPr>
          <w:rFonts w:ascii="Times New Roman" w:eastAsia="Calibri" w:hAnsi="Times New Roman" w:cs="Times New Roman"/>
        </w:rPr>
        <w:t>4</w:t>
      </w:r>
      <w:r w:rsidR="00430AD0" w:rsidRPr="00970396">
        <w:rPr>
          <w:rFonts w:ascii="Times New Roman" w:eastAsia="Calibri" w:hAnsi="Times New Roman" w:cs="Times New Roman"/>
        </w:rPr>
        <w:t>: Kernel Density Conflict Map</w:t>
      </w:r>
    </w:p>
    <w:p w14:paraId="60508B67" w14:textId="77777777" w:rsidR="000670FC" w:rsidRPr="00970396" w:rsidRDefault="000670FC" w:rsidP="00970396">
      <w:pPr>
        <w:spacing w:line="360" w:lineRule="auto"/>
        <w:rPr>
          <w:rFonts w:ascii="Times New Roman" w:eastAsia="Calibri" w:hAnsi="Times New Roman" w:cs="Times New Roman"/>
        </w:rPr>
      </w:pPr>
    </w:p>
    <w:p w14:paraId="4A9825FB" w14:textId="303A9335" w:rsidR="4936637A" w:rsidRPr="00970396" w:rsidRDefault="4936637A" w:rsidP="00985E34">
      <w:pPr>
        <w:spacing w:line="360" w:lineRule="auto"/>
        <w:jc w:val="center"/>
        <w:rPr>
          <w:rFonts w:ascii="Times New Roman" w:hAnsi="Times New Roman" w:cs="Times New Roman"/>
        </w:rPr>
      </w:pPr>
      <w:r w:rsidRPr="00970396">
        <w:rPr>
          <w:rFonts w:ascii="Times New Roman" w:hAnsi="Times New Roman" w:cs="Times New Roman"/>
          <w:noProof/>
        </w:rPr>
        <w:lastRenderedPageBreak/>
        <w:drawing>
          <wp:inline distT="0" distB="0" distL="0" distR="0" wp14:anchorId="4055B840" wp14:editId="73B61091">
            <wp:extent cx="7937222" cy="4811942"/>
            <wp:effectExtent l="635" t="0" r="7620" b="7620"/>
            <wp:docPr id="185996581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6">
                      <a:extLst>
                        <a:ext uri="{28A0092B-C50C-407E-A947-70E740481C1C}">
                          <a14:useLocalDpi xmlns:a14="http://schemas.microsoft.com/office/drawing/2010/main" val="0"/>
                        </a:ext>
                      </a:extLst>
                    </a:blip>
                    <a:srcRect/>
                    <a:stretch>
                      <a:fillRect/>
                    </a:stretch>
                  </pic:blipFill>
                  <pic:spPr>
                    <a:xfrm rot="5400000">
                      <a:off x="0" y="0"/>
                      <a:ext cx="7950264" cy="4819849"/>
                    </a:xfrm>
                    <a:prstGeom prst="rect">
                      <a:avLst/>
                    </a:prstGeom>
                  </pic:spPr>
                </pic:pic>
              </a:graphicData>
            </a:graphic>
          </wp:inline>
        </w:drawing>
      </w:r>
    </w:p>
    <w:p w14:paraId="16B3D1FA" w14:textId="510578AD" w:rsidR="4057A1FF" w:rsidRPr="00970396" w:rsidRDefault="00985E34" w:rsidP="00970396">
      <w:pPr>
        <w:spacing w:line="360" w:lineRule="auto"/>
        <w:rPr>
          <w:rFonts w:ascii="Times New Roman" w:eastAsia="Calibri" w:hAnsi="Times New Roman" w:cs="Times New Roman"/>
        </w:rPr>
      </w:pPr>
      <w:r>
        <w:rPr>
          <w:rFonts w:ascii="Times New Roman" w:eastAsia="Calibri" w:hAnsi="Times New Roman" w:cs="Times New Roman"/>
        </w:rPr>
        <w:t>F</w:t>
      </w:r>
      <w:r w:rsidR="2381FE3F" w:rsidRPr="00970396">
        <w:rPr>
          <w:rFonts w:ascii="Times New Roman" w:eastAsia="Calibri" w:hAnsi="Times New Roman" w:cs="Times New Roman"/>
        </w:rPr>
        <w:t xml:space="preserve">igure </w:t>
      </w:r>
      <w:r w:rsidR="36474A1F" w:rsidRPr="00970396">
        <w:rPr>
          <w:rFonts w:ascii="Times New Roman" w:eastAsia="Calibri" w:hAnsi="Times New Roman" w:cs="Times New Roman"/>
        </w:rPr>
        <w:t>5</w:t>
      </w:r>
      <w:r w:rsidR="2381FE3F" w:rsidRPr="00970396">
        <w:rPr>
          <w:rFonts w:ascii="Times New Roman" w:eastAsia="Calibri" w:hAnsi="Times New Roman" w:cs="Times New Roman"/>
        </w:rPr>
        <w:t>: Conflict-related fatalities Hot and Cold spots</w:t>
      </w:r>
    </w:p>
    <w:p w14:paraId="137589B3" w14:textId="603186EE" w:rsidR="61EA36DA" w:rsidRPr="00970396" w:rsidRDefault="61EA36DA" w:rsidP="00985E34">
      <w:pPr>
        <w:spacing w:line="360" w:lineRule="auto"/>
        <w:jc w:val="center"/>
        <w:rPr>
          <w:rFonts w:ascii="Times New Roman" w:hAnsi="Times New Roman" w:cs="Times New Roman"/>
        </w:rPr>
      </w:pPr>
      <w:r w:rsidRPr="00970396">
        <w:rPr>
          <w:rFonts w:ascii="Times New Roman" w:hAnsi="Times New Roman" w:cs="Times New Roman"/>
          <w:noProof/>
        </w:rPr>
        <w:lastRenderedPageBreak/>
        <w:drawing>
          <wp:inline distT="0" distB="0" distL="0" distR="0" wp14:anchorId="01F39D58" wp14:editId="53DC27D7">
            <wp:extent cx="7752728" cy="4683940"/>
            <wp:effectExtent l="0" t="8572" r="0" b="0"/>
            <wp:docPr id="203315359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7">
                      <a:extLst>
                        <a:ext uri="{28A0092B-C50C-407E-A947-70E740481C1C}">
                          <a14:useLocalDpi xmlns:a14="http://schemas.microsoft.com/office/drawing/2010/main" val="0"/>
                        </a:ext>
                      </a:extLst>
                    </a:blip>
                    <a:srcRect/>
                    <a:stretch>
                      <a:fillRect/>
                    </a:stretch>
                  </pic:blipFill>
                  <pic:spPr>
                    <a:xfrm rot="5400000">
                      <a:off x="0" y="0"/>
                      <a:ext cx="7764242" cy="4690896"/>
                    </a:xfrm>
                    <a:prstGeom prst="rect">
                      <a:avLst/>
                    </a:prstGeom>
                  </pic:spPr>
                </pic:pic>
              </a:graphicData>
            </a:graphic>
          </wp:inline>
        </w:drawing>
      </w:r>
    </w:p>
    <w:p w14:paraId="6358FD1B" w14:textId="38B510EE" w:rsidR="61EA36DA" w:rsidRPr="00970396" w:rsidRDefault="61EA36DA" w:rsidP="00970396">
      <w:pPr>
        <w:spacing w:line="360" w:lineRule="auto"/>
        <w:rPr>
          <w:rFonts w:ascii="Times New Roman" w:eastAsia="Calibri" w:hAnsi="Times New Roman" w:cs="Times New Roman"/>
        </w:rPr>
      </w:pPr>
      <w:r w:rsidRPr="00970396">
        <w:rPr>
          <w:rFonts w:ascii="Times New Roman" w:eastAsia="Calibri" w:hAnsi="Times New Roman" w:cs="Times New Roman"/>
        </w:rPr>
        <w:t xml:space="preserve">Figure </w:t>
      </w:r>
      <w:r w:rsidR="36474A1F" w:rsidRPr="00970396">
        <w:rPr>
          <w:rFonts w:ascii="Times New Roman" w:eastAsia="Calibri" w:hAnsi="Times New Roman" w:cs="Times New Roman"/>
        </w:rPr>
        <w:t>6</w:t>
      </w:r>
      <w:r w:rsidRPr="00970396">
        <w:rPr>
          <w:rFonts w:ascii="Times New Roman" w:eastAsia="Calibri" w:hAnsi="Times New Roman" w:cs="Times New Roman"/>
        </w:rPr>
        <w:t xml:space="preserve">: </w:t>
      </w:r>
      <w:proofErr w:type="spellStart"/>
      <w:r w:rsidRPr="00970396">
        <w:rPr>
          <w:rFonts w:ascii="Times New Roman" w:eastAsia="Calibri" w:hAnsi="Times New Roman" w:cs="Times New Roman"/>
        </w:rPr>
        <w:t>Spatio</w:t>
      </w:r>
      <w:proofErr w:type="spellEnd"/>
      <w:r w:rsidRPr="00970396">
        <w:rPr>
          <w:rFonts w:ascii="Times New Roman" w:eastAsia="Calibri" w:hAnsi="Times New Roman" w:cs="Times New Roman"/>
        </w:rPr>
        <w:t xml:space="preserve">-temporal patterns of </w:t>
      </w:r>
      <w:proofErr w:type="spellStart"/>
      <w:r w:rsidRPr="00970396">
        <w:rPr>
          <w:rFonts w:ascii="Times New Roman" w:eastAsia="Calibri" w:hAnsi="Times New Roman" w:cs="Times New Roman"/>
        </w:rPr>
        <w:t>conflic</w:t>
      </w:r>
      <w:proofErr w:type="spellEnd"/>
      <w:r w:rsidRPr="00970396">
        <w:rPr>
          <w:rFonts w:ascii="Times New Roman" w:eastAsia="Calibri" w:hAnsi="Times New Roman" w:cs="Times New Roman"/>
        </w:rPr>
        <w:t xml:space="preserve"> incidents</w:t>
      </w:r>
    </w:p>
    <w:p w14:paraId="3D5E9DFC" w14:textId="6E5D246E" w:rsidR="57C61A1F" w:rsidRPr="00970396" w:rsidRDefault="57C61A1F" w:rsidP="00985E34">
      <w:pPr>
        <w:spacing w:line="360" w:lineRule="auto"/>
        <w:jc w:val="center"/>
        <w:rPr>
          <w:rFonts w:ascii="Times New Roman" w:hAnsi="Times New Roman" w:cs="Times New Roman"/>
        </w:rPr>
      </w:pPr>
      <w:r w:rsidRPr="00970396">
        <w:rPr>
          <w:rFonts w:ascii="Times New Roman" w:hAnsi="Times New Roman" w:cs="Times New Roman"/>
          <w:noProof/>
        </w:rPr>
        <w:lastRenderedPageBreak/>
        <w:drawing>
          <wp:inline distT="0" distB="0" distL="0" distR="0" wp14:anchorId="0DF0C263" wp14:editId="3C40ADCA">
            <wp:extent cx="5942006" cy="3552825"/>
            <wp:effectExtent l="0" t="0" r="1905" b="0"/>
            <wp:docPr id="174661811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8">
                      <a:extLst>
                        <a:ext uri="{28A0092B-C50C-407E-A947-70E740481C1C}">
                          <a14:useLocalDpi xmlns:a14="http://schemas.microsoft.com/office/drawing/2010/main" val="0"/>
                        </a:ext>
                      </a:extLst>
                    </a:blip>
                    <a:stretch>
                      <a:fillRect/>
                    </a:stretch>
                  </pic:blipFill>
                  <pic:spPr>
                    <a:xfrm>
                      <a:off x="0" y="0"/>
                      <a:ext cx="5946687" cy="3555624"/>
                    </a:xfrm>
                    <a:prstGeom prst="rect">
                      <a:avLst/>
                    </a:prstGeom>
                  </pic:spPr>
                </pic:pic>
              </a:graphicData>
            </a:graphic>
          </wp:inline>
        </w:drawing>
      </w:r>
    </w:p>
    <w:p w14:paraId="7BEBB6CB" w14:textId="46A9F626" w:rsidR="61EA36DA" w:rsidRPr="00970396" w:rsidRDefault="57C61A1F" w:rsidP="00970396">
      <w:pPr>
        <w:spacing w:line="360" w:lineRule="auto"/>
        <w:rPr>
          <w:rFonts w:ascii="Times New Roman" w:eastAsia="Calibri" w:hAnsi="Times New Roman" w:cs="Times New Roman"/>
        </w:rPr>
      </w:pPr>
      <w:r w:rsidRPr="00970396">
        <w:rPr>
          <w:rFonts w:ascii="Times New Roman" w:eastAsia="Calibri" w:hAnsi="Times New Roman" w:cs="Times New Roman"/>
        </w:rPr>
        <w:t xml:space="preserve">Figure </w:t>
      </w:r>
      <w:r w:rsidR="36474A1F" w:rsidRPr="00970396">
        <w:rPr>
          <w:rFonts w:ascii="Times New Roman" w:eastAsia="Calibri" w:hAnsi="Times New Roman" w:cs="Times New Roman"/>
        </w:rPr>
        <w:t>7</w:t>
      </w:r>
      <w:r w:rsidRPr="00970396">
        <w:rPr>
          <w:rFonts w:ascii="Times New Roman" w:eastAsia="Calibri" w:hAnsi="Times New Roman" w:cs="Times New Roman"/>
        </w:rPr>
        <w:t>: Visualization of conflict occurrence in a three-dimensional space</w:t>
      </w:r>
    </w:p>
    <w:p w14:paraId="57D758DB" w14:textId="209F8D67" w:rsidR="00825CA9" w:rsidRPr="00970396" w:rsidRDefault="00825CA9" w:rsidP="00970396">
      <w:pPr>
        <w:spacing w:line="360" w:lineRule="auto"/>
        <w:rPr>
          <w:rFonts w:ascii="Times New Roman" w:eastAsia="Calibri" w:hAnsi="Times New Roman" w:cs="Times New Roman"/>
        </w:rPr>
      </w:pPr>
    </w:p>
    <w:p w14:paraId="3EDFDD09" w14:textId="538ADC70" w:rsidR="57C61A1F" w:rsidRPr="00970396" w:rsidRDefault="57C61A1F" w:rsidP="00985E34">
      <w:pPr>
        <w:spacing w:line="360" w:lineRule="auto"/>
        <w:jc w:val="center"/>
        <w:rPr>
          <w:rFonts w:ascii="Times New Roman" w:hAnsi="Times New Roman" w:cs="Times New Roman"/>
        </w:rPr>
      </w:pPr>
      <w:r w:rsidRPr="00970396">
        <w:rPr>
          <w:rFonts w:ascii="Times New Roman" w:hAnsi="Times New Roman" w:cs="Times New Roman"/>
          <w:noProof/>
        </w:rPr>
        <w:drawing>
          <wp:inline distT="0" distB="0" distL="0" distR="0" wp14:anchorId="2222BEA3" wp14:editId="560BB444">
            <wp:extent cx="5981700" cy="3576558"/>
            <wp:effectExtent l="0" t="0" r="0" b="5080"/>
            <wp:docPr id="208200451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9">
                      <a:extLst>
                        <a:ext uri="{28A0092B-C50C-407E-A947-70E740481C1C}">
                          <a14:useLocalDpi xmlns:a14="http://schemas.microsoft.com/office/drawing/2010/main" val="0"/>
                        </a:ext>
                      </a:extLst>
                    </a:blip>
                    <a:stretch>
                      <a:fillRect/>
                    </a:stretch>
                  </pic:blipFill>
                  <pic:spPr>
                    <a:xfrm>
                      <a:off x="0" y="0"/>
                      <a:ext cx="5984747" cy="3578380"/>
                    </a:xfrm>
                    <a:prstGeom prst="rect">
                      <a:avLst/>
                    </a:prstGeom>
                  </pic:spPr>
                </pic:pic>
              </a:graphicData>
            </a:graphic>
          </wp:inline>
        </w:drawing>
      </w:r>
    </w:p>
    <w:p w14:paraId="03A55E12" w14:textId="0C18B280" w:rsidR="57C61A1F" w:rsidRPr="00970396" w:rsidRDefault="0B1BC709" w:rsidP="00970396">
      <w:pPr>
        <w:spacing w:line="360" w:lineRule="auto"/>
        <w:rPr>
          <w:rFonts w:ascii="Times New Roman" w:eastAsia="Calibri" w:hAnsi="Times New Roman" w:cs="Times New Roman"/>
        </w:rPr>
      </w:pPr>
      <w:r w:rsidRPr="00970396">
        <w:rPr>
          <w:rFonts w:ascii="Times New Roman" w:eastAsia="Calibri" w:hAnsi="Times New Roman" w:cs="Times New Roman"/>
        </w:rPr>
        <w:t xml:space="preserve">Figure </w:t>
      </w:r>
      <w:r w:rsidR="36474A1F" w:rsidRPr="00970396">
        <w:rPr>
          <w:rFonts w:ascii="Times New Roman" w:eastAsia="Calibri" w:hAnsi="Times New Roman" w:cs="Times New Roman"/>
        </w:rPr>
        <w:t>8</w:t>
      </w:r>
      <w:r w:rsidRPr="00970396">
        <w:rPr>
          <w:rFonts w:ascii="Times New Roman" w:eastAsia="Calibri" w:hAnsi="Times New Roman" w:cs="Times New Roman"/>
        </w:rPr>
        <w:t>: IDP at the municipality level</w:t>
      </w:r>
    </w:p>
    <w:p w14:paraId="680CC3A9" w14:textId="4786A91A" w:rsidR="4B2C85B6" w:rsidRPr="00970396" w:rsidRDefault="4B2C85B6" w:rsidP="00985E34">
      <w:pPr>
        <w:spacing w:line="360" w:lineRule="auto"/>
        <w:jc w:val="center"/>
        <w:rPr>
          <w:rFonts w:ascii="Times New Roman" w:hAnsi="Times New Roman" w:cs="Times New Roman"/>
        </w:rPr>
      </w:pPr>
      <w:r w:rsidRPr="00970396">
        <w:rPr>
          <w:rFonts w:ascii="Times New Roman" w:hAnsi="Times New Roman" w:cs="Times New Roman"/>
          <w:noProof/>
        </w:rPr>
        <w:lastRenderedPageBreak/>
        <w:drawing>
          <wp:inline distT="0" distB="0" distL="0" distR="0" wp14:anchorId="7EA534DC" wp14:editId="7818E94A">
            <wp:extent cx="6124574" cy="3649226"/>
            <wp:effectExtent l="0" t="0" r="0" b="0"/>
            <wp:docPr id="506233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0">
                      <a:extLst>
                        <a:ext uri="{28A0092B-C50C-407E-A947-70E740481C1C}">
                          <a14:useLocalDpi xmlns:a14="http://schemas.microsoft.com/office/drawing/2010/main" val="0"/>
                        </a:ext>
                      </a:extLst>
                    </a:blip>
                    <a:stretch>
                      <a:fillRect/>
                    </a:stretch>
                  </pic:blipFill>
                  <pic:spPr>
                    <a:xfrm>
                      <a:off x="0" y="0"/>
                      <a:ext cx="6124574" cy="3649226"/>
                    </a:xfrm>
                    <a:prstGeom prst="rect">
                      <a:avLst/>
                    </a:prstGeom>
                  </pic:spPr>
                </pic:pic>
              </a:graphicData>
            </a:graphic>
          </wp:inline>
        </w:drawing>
      </w:r>
    </w:p>
    <w:p w14:paraId="6C5F3CDB" w14:textId="61C204D0" w:rsidR="00120368" w:rsidRPr="00970396" w:rsidRDefault="4B2C85B6" w:rsidP="00970396">
      <w:pPr>
        <w:spacing w:line="360" w:lineRule="auto"/>
        <w:rPr>
          <w:rFonts w:ascii="Times New Roman" w:eastAsia="Calibri" w:hAnsi="Times New Roman" w:cs="Times New Roman"/>
        </w:rPr>
      </w:pPr>
      <w:r w:rsidRPr="00970396">
        <w:rPr>
          <w:rFonts w:ascii="Times New Roman" w:eastAsia="Calibri" w:hAnsi="Times New Roman" w:cs="Times New Roman"/>
        </w:rPr>
        <w:t xml:space="preserve">Figure </w:t>
      </w:r>
      <w:r w:rsidR="36474A1F" w:rsidRPr="00970396">
        <w:rPr>
          <w:rFonts w:ascii="Times New Roman" w:eastAsia="Calibri" w:hAnsi="Times New Roman" w:cs="Times New Roman"/>
        </w:rPr>
        <w:t>9</w:t>
      </w:r>
      <w:r w:rsidRPr="00970396">
        <w:rPr>
          <w:rFonts w:ascii="Times New Roman" w:eastAsia="Calibri" w:hAnsi="Times New Roman" w:cs="Times New Roman"/>
        </w:rPr>
        <w:t xml:space="preserve">: Three-dimensional visualization of IDP displacement rate (%) at the municipality level. </w:t>
      </w:r>
    </w:p>
    <w:p w14:paraId="15D5AC91" w14:textId="325171AD" w:rsidR="00080814" w:rsidRPr="00970396" w:rsidRDefault="00080814" w:rsidP="00970396">
      <w:pPr>
        <w:spacing w:line="360" w:lineRule="auto"/>
        <w:rPr>
          <w:rFonts w:ascii="Times New Roman" w:eastAsia="Calibri" w:hAnsi="Times New Roman" w:cs="Times New Roman"/>
        </w:rPr>
      </w:pPr>
    </w:p>
    <w:p w14:paraId="1E7C670B" w14:textId="7D78220F" w:rsidR="00CE0A17" w:rsidRPr="00970396" w:rsidRDefault="002A22B0" w:rsidP="00970396">
      <w:pPr>
        <w:spacing w:line="360" w:lineRule="auto"/>
        <w:rPr>
          <w:rFonts w:ascii="Times New Roman" w:eastAsia="Calibri" w:hAnsi="Times New Roman" w:cs="Times New Roman"/>
          <w:b/>
          <w:lang w:val="es-PE"/>
        </w:rPr>
      </w:pPr>
      <w:r w:rsidRPr="00970396">
        <w:rPr>
          <w:rFonts w:ascii="Times New Roman" w:eastAsia="Calibri" w:hAnsi="Times New Roman" w:cs="Times New Roman"/>
          <w:b/>
          <w:lang w:val="es-PE"/>
        </w:rPr>
        <w:t xml:space="preserve">Reference: </w:t>
      </w:r>
    </w:p>
    <w:p w14:paraId="15FB86F8" w14:textId="2C52B0C6" w:rsidR="77289379" w:rsidRPr="00970396" w:rsidRDefault="77289379" w:rsidP="00970396">
      <w:pPr>
        <w:spacing w:line="360" w:lineRule="auto"/>
        <w:rPr>
          <w:rFonts w:ascii="Times New Roman" w:eastAsia="Calibri" w:hAnsi="Times New Roman" w:cs="Times New Roman"/>
          <w:lang w:val="es-PE"/>
        </w:rPr>
      </w:pPr>
    </w:p>
    <w:p w14:paraId="1B26C665" w14:textId="2B3B669A" w:rsidR="6E1B89C8" w:rsidRPr="00970396" w:rsidRDefault="6E1B89C8" w:rsidP="00970396">
      <w:pPr>
        <w:spacing w:line="360" w:lineRule="auto"/>
        <w:ind w:left="720" w:hanging="720"/>
        <w:rPr>
          <w:rFonts w:ascii="Times New Roman" w:hAnsi="Times New Roman" w:cs="Times New Roman"/>
        </w:rPr>
      </w:pPr>
      <w:r w:rsidRPr="00970396">
        <w:rPr>
          <w:rFonts w:ascii="Times New Roman" w:eastAsia="Calibri" w:hAnsi="Times New Roman" w:cs="Times New Roman"/>
          <w:lang w:val="es-PE"/>
        </w:rPr>
        <w:t>Afsar, M.</w:t>
      </w:r>
      <w:r w:rsidRPr="00970396">
        <w:rPr>
          <w:rFonts w:ascii="Times New Roman" w:eastAsia="Calibri" w:hAnsi="Times New Roman" w:cs="Times New Roman"/>
          <w:i/>
          <w:iCs/>
          <w:lang w:val="es-PE"/>
        </w:rPr>
        <w:t>, et al.</w:t>
      </w:r>
      <w:r w:rsidRPr="00970396">
        <w:rPr>
          <w:rFonts w:ascii="Times New Roman" w:eastAsia="Calibri" w:hAnsi="Times New Roman" w:cs="Times New Roman"/>
          <w:lang w:val="es-PE"/>
        </w:rPr>
        <w:t xml:space="preserve">, 2014. </w:t>
      </w:r>
      <w:proofErr w:type="spellStart"/>
      <w:r w:rsidRPr="00970396">
        <w:rPr>
          <w:rFonts w:ascii="Times New Roman" w:eastAsia="Calibri" w:hAnsi="Times New Roman" w:cs="Times New Roman"/>
          <w:i/>
          <w:iCs/>
        </w:rPr>
        <w:t>Spatio</w:t>
      </w:r>
      <w:proofErr w:type="spellEnd"/>
      <w:r w:rsidRPr="00970396">
        <w:rPr>
          <w:rFonts w:ascii="Times New Roman" w:eastAsia="Calibri" w:hAnsi="Times New Roman" w:cs="Times New Roman"/>
          <w:i/>
          <w:iCs/>
        </w:rPr>
        <w:t>-Temporal Analysis of Terrorism Incidents &amp; Law Enforcement Operations in Pakistan (2008-12).</w:t>
      </w:r>
    </w:p>
    <w:p w14:paraId="247A656A" w14:textId="5186C29D" w:rsidR="6E1B89C8" w:rsidRPr="00970396" w:rsidRDefault="6E1B89C8" w:rsidP="00970396">
      <w:pPr>
        <w:spacing w:line="360" w:lineRule="auto"/>
        <w:ind w:left="720" w:hanging="720"/>
        <w:rPr>
          <w:rFonts w:ascii="Times New Roman" w:hAnsi="Times New Roman" w:cs="Times New Roman"/>
        </w:rPr>
      </w:pPr>
      <w:r w:rsidRPr="00970396">
        <w:rPr>
          <w:rFonts w:ascii="Times New Roman" w:eastAsia="Calibri" w:hAnsi="Times New Roman" w:cs="Times New Roman"/>
        </w:rPr>
        <w:t xml:space="preserve">Anon., 2018. </w:t>
      </w:r>
      <w:r w:rsidRPr="00970396">
        <w:rPr>
          <w:rFonts w:ascii="Times New Roman" w:eastAsia="Calibri" w:hAnsi="Times New Roman" w:cs="Times New Roman"/>
          <w:i/>
          <w:iCs/>
        </w:rPr>
        <w:t xml:space="preserve">What is a z-score? What is a p-value? </w:t>
      </w:r>
      <w:r w:rsidRPr="00970396">
        <w:rPr>
          <w:rFonts w:ascii="Times New Roman" w:eastAsia="Calibri" w:hAnsi="Times New Roman" w:cs="Times New Roman"/>
        </w:rPr>
        <w:t>[online]. ESRI. Available from: http://desktop.arcgis.com/en/arcmap/10.3/tools/spatial-statistics-toolbox/what-is-a-z-score-what-is-a-p-value.htm [Accessed 1 October 2018].</w:t>
      </w:r>
    </w:p>
    <w:p w14:paraId="3CC09D72" w14:textId="1B49134F" w:rsidR="6E1B89C8" w:rsidRPr="00970396" w:rsidRDefault="6E1B89C8" w:rsidP="00970396">
      <w:pPr>
        <w:spacing w:line="360" w:lineRule="auto"/>
        <w:ind w:left="720" w:hanging="720"/>
        <w:rPr>
          <w:rFonts w:ascii="Times New Roman" w:hAnsi="Times New Roman" w:cs="Times New Roman"/>
        </w:rPr>
      </w:pPr>
      <w:proofErr w:type="spellStart"/>
      <w:r w:rsidRPr="00970396">
        <w:rPr>
          <w:rFonts w:ascii="Times New Roman" w:eastAsia="Calibri" w:hAnsi="Times New Roman" w:cs="Times New Roman"/>
        </w:rPr>
        <w:t>Felter</w:t>
      </w:r>
      <w:proofErr w:type="spellEnd"/>
      <w:r w:rsidRPr="00970396">
        <w:rPr>
          <w:rFonts w:ascii="Times New Roman" w:eastAsia="Calibri" w:hAnsi="Times New Roman" w:cs="Times New Roman"/>
        </w:rPr>
        <w:t xml:space="preserve">, J., 2018. </w:t>
      </w:r>
      <w:r w:rsidRPr="00970396">
        <w:rPr>
          <w:rFonts w:ascii="Times New Roman" w:eastAsia="Calibri" w:hAnsi="Times New Roman" w:cs="Times New Roman"/>
          <w:i/>
          <w:iCs/>
        </w:rPr>
        <w:t xml:space="preserve">Philippines Empirical Studies of Conflict </w:t>
      </w:r>
      <w:r w:rsidRPr="00970396">
        <w:rPr>
          <w:rFonts w:ascii="Times New Roman" w:eastAsia="Calibri" w:hAnsi="Times New Roman" w:cs="Times New Roman"/>
        </w:rPr>
        <w:t>[online]. Empirical Studies of Conflict Project, Princeton University. Available from: https://esoc.princeton.edu/country/philippines [Accessed 1 October 2018].</w:t>
      </w:r>
    </w:p>
    <w:p w14:paraId="74127B40" w14:textId="426DD8FE" w:rsidR="6E1B89C8" w:rsidRPr="00970396" w:rsidRDefault="6E1B89C8" w:rsidP="00970396">
      <w:pPr>
        <w:spacing w:line="360" w:lineRule="auto"/>
        <w:ind w:left="720" w:hanging="720"/>
        <w:rPr>
          <w:rFonts w:ascii="Times New Roman" w:hAnsi="Times New Roman" w:cs="Times New Roman"/>
        </w:rPr>
      </w:pPr>
      <w:proofErr w:type="spellStart"/>
      <w:r w:rsidRPr="00970396">
        <w:rPr>
          <w:rFonts w:ascii="Times New Roman" w:eastAsia="Calibri" w:hAnsi="Times New Roman" w:cs="Times New Roman"/>
        </w:rPr>
        <w:t>Florance</w:t>
      </w:r>
      <w:proofErr w:type="spellEnd"/>
      <w:r w:rsidRPr="00970396">
        <w:rPr>
          <w:rFonts w:ascii="Times New Roman" w:eastAsia="Calibri" w:hAnsi="Times New Roman" w:cs="Times New Roman"/>
        </w:rPr>
        <w:t xml:space="preserve">, P., 2017. </w:t>
      </w:r>
      <w:r w:rsidRPr="00970396">
        <w:rPr>
          <w:rFonts w:ascii="Times New Roman" w:eastAsia="Calibri" w:hAnsi="Times New Roman" w:cs="Times New Roman"/>
          <w:i/>
          <w:iCs/>
        </w:rPr>
        <w:t xml:space="preserve">Calculating the Change in Uganda Conflict Zones </w:t>
      </w:r>
      <w:r w:rsidRPr="00970396">
        <w:rPr>
          <w:rFonts w:ascii="Times New Roman" w:eastAsia="Calibri" w:hAnsi="Times New Roman" w:cs="Times New Roman"/>
        </w:rPr>
        <w:t>[online]. Tufts University Data Lab. Available from: https://sites.tufts.edu/gis/files/2013/11/Uganda-Conflict-Hot-Spot-Analysis-and-Kernel-Denisty_KM_10.4.1.pdf [Accessed 1 October 2018].</w:t>
      </w:r>
    </w:p>
    <w:p w14:paraId="6BFAAAFD" w14:textId="7BD29ACE" w:rsidR="6E1B89C8" w:rsidRPr="00970396" w:rsidRDefault="6E1B89C8" w:rsidP="00970396">
      <w:pPr>
        <w:spacing w:line="360" w:lineRule="auto"/>
        <w:ind w:left="720" w:hanging="720"/>
        <w:rPr>
          <w:rFonts w:ascii="Times New Roman" w:hAnsi="Times New Roman" w:cs="Times New Roman"/>
        </w:rPr>
      </w:pPr>
      <w:proofErr w:type="spellStart"/>
      <w:r w:rsidRPr="00970396">
        <w:rPr>
          <w:rFonts w:ascii="Times New Roman" w:eastAsia="Calibri" w:hAnsi="Times New Roman" w:cs="Times New Roman"/>
        </w:rPr>
        <w:t>Kulldorff</w:t>
      </w:r>
      <w:proofErr w:type="spellEnd"/>
      <w:r w:rsidRPr="00970396">
        <w:rPr>
          <w:rFonts w:ascii="Times New Roman" w:eastAsia="Calibri" w:hAnsi="Times New Roman" w:cs="Times New Roman"/>
        </w:rPr>
        <w:t xml:space="preserve">, M., 2001. </w:t>
      </w:r>
      <w:r w:rsidRPr="00970396">
        <w:rPr>
          <w:rFonts w:ascii="Times New Roman" w:eastAsia="Calibri" w:hAnsi="Times New Roman" w:cs="Times New Roman"/>
          <w:i/>
          <w:iCs/>
        </w:rPr>
        <w:t>Prospective Time Periodic Geographical Disease Surveillance Using A Scan Statistic.</w:t>
      </w:r>
    </w:p>
    <w:p w14:paraId="1359743B" w14:textId="2C0BC169" w:rsidR="6E1B89C8" w:rsidRPr="00970396" w:rsidRDefault="6E1B89C8" w:rsidP="00970396">
      <w:pPr>
        <w:spacing w:line="360" w:lineRule="auto"/>
        <w:ind w:left="720" w:hanging="720"/>
        <w:rPr>
          <w:rFonts w:ascii="Times New Roman" w:hAnsi="Times New Roman" w:cs="Times New Roman"/>
        </w:rPr>
      </w:pPr>
      <w:r w:rsidRPr="00970396">
        <w:rPr>
          <w:rFonts w:ascii="Times New Roman" w:eastAsia="Calibri" w:hAnsi="Times New Roman" w:cs="Times New Roman"/>
        </w:rPr>
        <w:lastRenderedPageBreak/>
        <w:t xml:space="preserve">Levine, N., 2006. </w:t>
      </w:r>
      <w:r w:rsidRPr="00970396">
        <w:rPr>
          <w:rFonts w:ascii="Times New Roman" w:eastAsia="Calibri" w:hAnsi="Times New Roman" w:cs="Times New Roman"/>
          <w:i/>
          <w:iCs/>
        </w:rPr>
        <w:t xml:space="preserve">Crime Mapping and the </w:t>
      </w:r>
      <w:proofErr w:type="spellStart"/>
      <w:r w:rsidRPr="00970396">
        <w:rPr>
          <w:rFonts w:ascii="Times New Roman" w:eastAsia="Calibri" w:hAnsi="Times New Roman" w:cs="Times New Roman"/>
          <w:i/>
          <w:iCs/>
        </w:rPr>
        <w:t>CrimeStat</w:t>
      </w:r>
      <w:proofErr w:type="spellEnd"/>
      <w:r w:rsidRPr="00970396">
        <w:rPr>
          <w:rFonts w:ascii="Times New Roman" w:eastAsia="Calibri" w:hAnsi="Times New Roman" w:cs="Times New Roman"/>
          <w:i/>
          <w:iCs/>
        </w:rPr>
        <w:t xml:space="preserve"> Program.</w:t>
      </w:r>
    </w:p>
    <w:p w14:paraId="33CC8319" w14:textId="7CBE3D7B" w:rsidR="6E1B89C8" w:rsidRPr="00970396" w:rsidRDefault="6E1B89C8" w:rsidP="00970396">
      <w:pPr>
        <w:spacing w:line="360" w:lineRule="auto"/>
        <w:ind w:left="720" w:hanging="720"/>
        <w:rPr>
          <w:rFonts w:ascii="Times New Roman" w:hAnsi="Times New Roman" w:cs="Times New Roman"/>
        </w:rPr>
      </w:pPr>
      <w:proofErr w:type="spellStart"/>
      <w:r w:rsidRPr="00970396">
        <w:rPr>
          <w:rFonts w:ascii="Times New Roman" w:eastAsia="Calibri" w:hAnsi="Times New Roman" w:cs="Times New Roman"/>
        </w:rPr>
        <w:t>Siebeneck</w:t>
      </w:r>
      <w:proofErr w:type="spellEnd"/>
      <w:r w:rsidRPr="00970396">
        <w:rPr>
          <w:rFonts w:ascii="Times New Roman" w:eastAsia="Calibri" w:hAnsi="Times New Roman" w:cs="Times New Roman"/>
        </w:rPr>
        <w:t>, L.</w:t>
      </w:r>
      <w:r w:rsidRPr="00970396">
        <w:rPr>
          <w:rFonts w:ascii="Times New Roman" w:eastAsia="Calibri" w:hAnsi="Times New Roman" w:cs="Times New Roman"/>
          <w:i/>
          <w:iCs/>
        </w:rPr>
        <w:t>, et al.</w:t>
      </w:r>
      <w:r w:rsidRPr="00970396">
        <w:rPr>
          <w:rFonts w:ascii="Times New Roman" w:eastAsia="Calibri" w:hAnsi="Times New Roman" w:cs="Times New Roman"/>
        </w:rPr>
        <w:t xml:space="preserve">, 2009. </w:t>
      </w:r>
      <w:r w:rsidRPr="00970396">
        <w:rPr>
          <w:rFonts w:ascii="Times New Roman" w:eastAsia="Calibri" w:hAnsi="Times New Roman" w:cs="Times New Roman"/>
          <w:i/>
          <w:iCs/>
        </w:rPr>
        <w:t>Spatial and Temporal Analyses of Terrorist Incidents in Iraq, 2004–2006.</w:t>
      </w:r>
    </w:p>
    <w:p w14:paraId="68BB7A9E" w14:textId="3E557EF9" w:rsidR="6E1B89C8" w:rsidRPr="00970396" w:rsidRDefault="6E1B89C8" w:rsidP="00970396">
      <w:pPr>
        <w:spacing w:line="360" w:lineRule="auto"/>
        <w:ind w:left="720" w:hanging="720"/>
        <w:rPr>
          <w:rFonts w:ascii="Times New Roman" w:hAnsi="Times New Roman" w:cs="Times New Roman"/>
        </w:rPr>
      </w:pPr>
      <w:r w:rsidRPr="00970396">
        <w:rPr>
          <w:rFonts w:ascii="Times New Roman" w:eastAsia="Calibri" w:hAnsi="Times New Roman" w:cs="Times New Roman"/>
        </w:rPr>
        <w:t xml:space="preserve">Tobler, W. R. 1970. A Computer Movie Simulating Urban Growth in the Detroit Region. </w:t>
      </w:r>
      <w:r w:rsidRPr="00970396">
        <w:rPr>
          <w:rFonts w:ascii="Times New Roman" w:eastAsia="Calibri" w:hAnsi="Times New Roman" w:cs="Times New Roman"/>
          <w:i/>
          <w:iCs/>
        </w:rPr>
        <w:t>Economic Geography,</w:t>
      </w:r>
      <w:r w:rsidRPr="00970396">
        <w:rPr>
          <w:rFonts w:ascii="Times New Roman" w:eastAsia="Calibri" w:hAnsi="Times New Roman" w:cs="Times New Roman"/>
        </w:rPr>
        <w:t xml:space="preserve"> 46(sup1), 234-240.</w:t>
      </w:r>
    </w:p>
    <w:p w14:paraId="3844E5FA" w14:textId="77777777" w:rsidR="00E444F4" w:rsidRPr="00970396" w:rsidRDefault="00E444F4" w:rsidP="00970396">
      <w:pPr>
        <w:spacing w:line="360" w:lineRule="auto"/>
        <w:rPr>
          <w:rFonts w:ascii="Times New Roman" w:eastAsia="Calibri" w:hAnsi="Times New Roman" w:cs="Times New Roman"/>
        </w:rPr>
      </w:pPr>
      <w:bookmarkStart w:id="0" w:name="_GoBack"/>
      <w:bookmarkEnd w:id="0"/>
    </w:p>
    <w:p w14:paraId="62FD6D0F" w14:textId="77777777" w:rsidR="00E444F4" w:rsidRPr="00970396" w:rsidRDefault="00E444F4" w:rsidP="00970396">
      <w:pPr>
        <w:spacing w:line="360" w:lineRule="auto"/>
        <w:rPr>
          <w:rFonts w:ascii="Times New Roman" w:eastAsia="Calibri" w:hAnsi="Times New Roman" w:cs="Times New Roman"/>
        </w:rPr>
      </w:pPr>
    </w:p>
    <w:sectPr w:rsidR="00E444F4" w:rsidRPr="00970396" w:rsidSect="002F1A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F58C29" w14:textId="77777777" w:rsidR="00561CE9" w:rsidRDefault="00561CE9" w:rsidP="000A1CAC">
      <w:r>
        <w:separator/>
      </w:r>
    </w:p>
  </w:endnote>
  <w:endnote w:type="continuationSeparator" w:id="0">
    <w:p w14:paraId="5B576B0E" w14:textId="77777777" w:rsidR="00561CE9" w:rsidRDefault="00561CE9" w:rsidP="000A1CAC">
      <w:r>
        <w:continuationSeparator/>
      </w:r>
    </w:p>
  </w:endnote>
  <w:endnote w:type="continuationNotice" w:id="1">
    <w:p w14:paraId="3DA248FA" w14:textId="77777777" w:rsidR="00561CE9" w:rsidRDefault="00561C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220051" w14:textId="77777777" w:rsidR="00561CE9" w:rsidRDefault="00561CE9" w:rsidP="000A1CAC">
      <w:r>
        <w:separator/>
      </w:r>
    </w:p>
  </w:footnote>
  <w:footnote w:type="continuationSeparator" w:id="0">
    <w:p w14:paraId="08A20B74" w14:textId="77777777" w:rsidR="00561CE9" w:rsidRDefault="00561CE9" w:rsidP="000A1CAC">
      <w:r>
        <w:continuationSeparator/>
      </w:r>
    </w:p>
  </w:footnote>
  <w:footnote w:type="continuationNotice" w:id="1">
    <w:p w14:paraId="08679BA5" w14:textId="77777777" w:rsidR="00561CE9" w:rsidRDefault="00561CE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D025DD"/>
    <w:multiLevelType w:val="hybridMultilevel"/>
    <w:tmpl w:val="FFFFFFFF"/>
    <w:lvl w:ilvl="0" w:tplc="982C5D80">
      <w:start w:val="1"/>
      <w:numFmt w:val="bullet"/>
      <w:lvlText w:val=""/>
      <w:lvlJc w:val="left"/>
      <w:pPr>
        <w:ind w:left="720" w:hanging="360"/>
      </w:pPr>
      <w:rPr>
        <w:rFonts w:ascii="Symbol" w:hAnsi="Symbol" w:hint="default"/>
      </w:rPr>
    </w:lvl>
    <w:lvl w:ilvl="1" w:tplc="4DF66A50">
      <w:start w:val="1"/>
      <w:numFmt w:val="bullet"/>
      <w:lvlText w:val="o"/>
      <w:lvlJc w:val="left"/>
      <w:pPr>
        <w:ind w:left="1440" w:hanging="360"/>
      </w:pPr>
      <w:rPr>
        <w:rFonts w:ascii="Courier New" w:hAnsi="Courier New" w:hint="default"/>
      </w:rPr>
    </w:lvl>
    <w:lvl w:ilvl="2" w:tplc="DFAC5F8A">
      <w:start w:val="1"/>
      <w:numFmt w:val="bullet"/>
      <w:lvlText w:val=""/>
      <w:lvlJc w:val="left"/>
      <w:pPr>
        <w:ind w:left="2160" w:hanging="360"/>
      </w:pPr>
      <w:rPr>
        <w:rFonts w:ascii="Wingdings" w:hAnsi="Wingdings" w:hint="default"/>
      </w:rPr>
    </w:lvl>
    <w:lvl w:ilvl="3" w:tplc="C26E701E">
      <w:start w:val="1"/>
      <w:numFmt w:val="bullet"/>
      <w:lvlText w:val=""/>
      <w:lvlJc w:val="left"/>
      <w:pPr>
        <w:ind w:left="2880" w:hanging="360"/>
      </w:pPr>
      <w:rPr>
        <w:rFonts w:ascii="Symbol" w:hAnsi="Symbol" w:hint="default"/>
      </w:rPr>
    </w:lvl>
    <w:lvl w:ilvl="4" w:tplc="B4AC9DFC">
      <w:start w:val="1"/>
      <w:numFmt w:val="bullet"/>
      <w:lvlText w:val="o"/>
      <w:lvlJc w:val="left"/>
      <w:pPr>
        <w:ind w:left="3600" w:hanging="360"/>
      </w:pPr>
      <w:rPr>
        <w:rFonts w:ascii="Courier New" w:hAnsi="Courier New" w:hint="default"/>
      </w:rPr>
    </w:lvl>
    <w:lvl w:ilvl="5" w:tplc="3E98ACE8">
      <w:start w:val="1"/>
      <w:numFmt w:val="bullet"/>
      <w:lvlText w:val=""/>
      <w:lvlJc w:val="left"/>
      <w:pPr>
        <w:ind w:left="4320" w:hanging="360"/>
      </w:pPr>
      <w:rPr>
        <w:rFonts w:ascii="Wingdings" w:hAnsi="Wingdings" w:hint="default"/>
      </w:rPr>
    </w:lvl>
    <w:lvl w:ilvl="6" w:tplc="CBF02CBE">
      <w:start w:val="1"/>
      <w:numFmt w:val="bullet"/>
      <w:lvlText w:val=""/>
      <w:lvlJc w:val="left"/>
      <w:pPr>
        <w:ind w:left="5040" w:hanging="360"/>
      </w:pPr>
      <w:rPr>
        <w:rFonts w:ascii="Symbol" w:hAnsi="Symbol" w:hint="default"/>
      </w:rPr>
    </w:lvl>
    <w:lvl w:ilvl="7" w:tplc="D4684A74">
      <w:start w:val="1"/>
      <w:numFmt w:val="bullet"/>
      <w:lvlText w:val="o"/>
      <w:lvlJc w:val="left"/>
      <w:pPr>
        <w:ind w:left="5760" w:hanging="360"/>
      </w:pPr>
      <w:rPr>
        <w:rFonts w:ascii="Courier New" w:hAnsi="Courier New" w:hint="default"/>
      </w:rPr>
    </w:lvl>
    <w:lvl w:ilvl="8" w:tplc="D602B66C">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5"/>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3B22"/>
    <w:rsid w:val="0000107E"/>
    <w:rsid w:val="00001140"/>
    <w:rsid w:val="00003676"/>
    <w:rsid w:val="00011830"/>
    <w:rsid w:val="0001633C"/>
    <w:rsid w:val="00016A8F"/>
    <w:rsid w:val="00022A40"/>
    <w:rsid w:val="00022FE9"/>
    <w:rsid w:val="000255CD"/>
    <w:rsid w:val="00030C6D"/>
    <w:rsid w:val="00033EF4"/>
    <w:rsid w:val="0003688F"/>
    <w:rsid w:val="00037977"/>
    <w:rsid w:val="00037A8C"/>
    <w:rsid w:val="00037EC7"/>
    <w:rsid w:val="00042227"/>
    <w:rsid w:val="00043257"/>
    <w:rsid w:val="000433D3"/>
    <w:rsid w:val="000479FF"/>
    <w:rsid w:val="00051655"/>
    <w:rsid w:val="0005318B"/>
    <w:rsid w:val="00054C60"/>
    <w:rsid w:val="00054CC1"/>
    <w:rsid w:val="00054D49"/>
    <w:rsid w:val="00056DF3"/>
    <w:rsid w:val="000600FD"/>
    <w:rsid w:val="0006331A"/>
    <w:rsid w:val="00064521"/>
    <w:rsid w:val="000670C7"/>
    <w:rsid w:val="000670FC"/>
    <w:rsid w:val="000704F3"/>
    <w:rsid w:val="00071859"/>
    <w:rsid w:val="00071CBC"/>
    <w:rsid w:val="00073B5E"/>
    <w:rsid w:val="00074EEF"/>
    <w:rsid w:val="00080814"/>
    <w:rsid w:val="000835ED"/>
    <w:rsid w:val="00092ACA"/>
    <w:rsid w:val="00093A25"/>
    <w:rsid w:val="000A07EC"/>
    <w:rsid w:val="000A1CAC"/>
    <w:rsid w:val="000A2763"/>
    <w:rsid w:val="000A5BE6"/>
    <w:rsid w:val="000B256F"/>
    <w:rsid w:val="000B29F9"/>
    <w:rsid w:val="000B2C83"/>
    <w:rsid w:val="000B39DD"/>
    <w:rsid w:val="000B3E3B"/>
    <w:rsid w:val="000B5E67"/>
    <w:rsid w:val="000C001B"/>
    <w:rsid w:val="000C0F7C"/>
    <w:rsid w:val="000C3240"/>
    <w:rsid w:val="000C3A9C"/>
    <w:rsid w:val="000C4261"/>
    <w:rsid w:val="000C5E1C"/>
    <w:rsid w:val="000C7C0E"/>
    <w:rsid w:val="000D0197"/>
    <w:rsid w:val="000D021B"/>
    <w:rsid w:val="000D3569"/>
    <w:rsid w:val="000D4B10"/>
    <w:rsid w:val="000E35E9"/>
    <w:rsid w:val="000E65C4"/>
    <w:rsid w:val="000E71D5"/>
    <w:rsid w:val="000F0D5E"/>
    <w:rsid w:val="000F0FF3"/>
    <w:rsid w:val="000F1390"/>
    <w:rsid w:val="000F2233"/>
    <w:rsid w:val="000F43EA"/>
    <w:rsid w:val="000F6608"/>
    <w:rsid w:val="00100256"/>
    <w:rsid w:val="00100EAB"/>
    <w:rsid w:val="00102760"/>
    <w:rsid w:val="00105455"/>
    <w:rsid w:val="00106551"/>
    <w:rsid w:val="00107421"/>
    <w:rsid w:val="00111442"/>
    <w:rsid w:val="00114C42"/>
    <w:rsid w:val="00115626"/>
    <w:rsid w:val="00120368"/>
    <w:rsid w:val="00120B30"/>
    <w:rsid w:val="00123555"/>
    <w:rsid w:val="001248A7"/>
    <w:rsid w:val="001270C7"/>
    <w:rsid w:val="001322CB"/>
    <w:rsid w:val="0013280B"/>
    <w:rsid w:val="00133387"/>
    <w:rsid w:val="00134F59"/>
    <w:rsid w:val="00135FC0"/>
    <w:rsid w:val="0013626D"/>
    <w:rsid w:val="00136F89"/>
    <w:rsid w:val="001404C5"/>
    <w:rsid w:val="001430F8"/>
    <w:rsid w:val="0014319C"/>
    <w:rsid w:val="00143C6A"/>
    <w:rsid w:val="00145321"/>
    <w:rsid w:val="00145B13"/>
    <w:rsid w:val="0014674A"/>
    <w:rsid w:val="001511A1"/>
    <w:rsid w:val="0016203B"/>
    <w:rsid w:val="00162681"/>
    <w:rsid w:val="00163ED5"/>
    <w:rsid w:val="00163F84"/>
    <w:rsid w:val="00165BCF"/>
    <w:rsid w:val="001779D5"/>
    <w:rsid w:val="00177D94"/>
    <w:rsid w:val="00181692"/>
    <w:rsid w:val="00185175"/>
    <w:rsid w:val="00191B62"/>
    <w:rsid w:val="00193389"/>
    <w:rsid w:val="00194A83"/>
    <w:rsid w:val="00194E6B"/>
    <w:rsid w:val="00194E7B"/>
    <w:rsid w:val="0019557D"/>
    <w:rsid w:val="001A18E6"/>
    <w:rsid w:val="001A3D4D"/>
    <w:rsid w:val="001B05E5"/>
    <w:rsid w:val="001B54BD"/>
    <w:rsid w:val="001B63A7"/>
    <w:rsid w:val="001B7053"/>
    <w:rsid w:val="001B75AF"/>
    <w:rsid w:val="001C064F"/>
    <w:rsid w:val="001C0F61"/>
    <w:rsid w:val="001C28E1"/>
    <w:rsid w:val="001C34AF"/>
    <w:rsid w:val="001D0EC8"/>
    <w:rsid w:val="001D69BE"/>
    <w:rsid w:val="001D71C5"/>
    <w:rsid w:val="001D7B13"/>
    <w:rsid w:val="001E0AEF"/>
    <w:rsid w:val="001E28E8"/>
    <w:rsid w:val="001E3D68"/>
    <w:rsid w:val="001E47DA"/>
    <w:rsid w:val="001E6B32"/>
    <w:rsid w:val="001F4587"/>
    <w:rsid w:val="001F5AD3"/>
    <w:rsid w:val="001F612E"/>
    <w:rsid w:val="00200411"/>
    <w:rsid w:val="00201DF7"/>
    <w:rsid w:val="002067D7"/>
    <w:rsid w:val="00210B73"/>
    <w:rsid w:val="00210DC3"/>
    <w:rsid w:val="00212049"/>
    <w:rsid w:val="002130AC"/>
    <w:rsid w:val="00214DC4"/>
    <w:rsid w:val="00217847"/>
    <w:rsid w:val="00220A05"/>
    <w:rsid w:val="00220CF2"/>
    <w:rsid w:val="00222345"/>
    <w:rsid w:val="002225BE"/>
    <w:rsid w:val="0022393B"/>
    <w:rsid w:val="0022603B"/>
    <w:rsid w:val="002277DB"/>
    <w:rsid w:val="00231209"/>
    <w:rsid w:val="002319CC"/>
    <w:rsid w:val="0023239D"/>
    <w:rsid w:val="00232AE0"/>
    <w:rsid w:val="002365F0"/>
    <w:rsid w:val="0023789E"/>
    <w:rsid w:val="00244019"/>
    <w:rsid w:val="002443D1"/>
    <w:rsid w:val="00244B68"/>
    <w:rsid w:val="00246C04"/>
    <w:rsid w:val="00247253"/>
    <w:rsid w:val="00251306"/>
    <w:rsid w:val="002518EE"/>
    <w:rsid w:val="00252BDF"/>
    <w:rsid w:val="00255646"/>
    <w:rsid w:val="0026173C"/>
    <w:rsid w:val="0026364F"/>
    <w:rsid w:val="002659FC"/>
    <w:rsid w:val="002666F2"/>
    <w:rsid w:val="002679D3"/>
    <w:rsid w:val="00270C87"/>
    <w:rsid w:val="00271274"/>
    <w:rsid w:val="0027199A"/>
    <w:rsid w:val="00271D7F"/>
    <w:rsid w:val="002754D8"/>
    <w:rsid w:val="002763D6"/>
    <w:rsid w:val="00285AF3"/>
    <w:rsid w:val="00285DA9"/>
    <w:rsid w:val="00287FAE"/>
    <w:rsid w:val="00290BE2"/>
    <w:rsid w:val="0029132A"/>
    <w:rsid w:val="002915C7"/>
    <w:rsid w:val="00291B16"/>
    <w:rsid w:val="00293159"/>
    <w:rsid w:val="002943DC"/>
    <w:rsid w:val="00295A96"/>
    <w:rsid w:val="002960EC"/>
    <w:rsid w:val="00297272"/>
    <w:rsid w:val="002A22B0"/>
    <w:rsid w:val="002A4C2B"/>
    <w:rsid w:val="002A510A"/>
    <w:rsid w:val="002A73FC"/>
    <w:rsid w:val="002A7948"/>
    <w:rsid w:val="002B29C2"/>
    <w:rsid w:val="002B3274"/>
    <w:rsid w:val="002B3D27"/>
    <w:rsid w:val="002C0C2A"/>
    <w:rsid w:val="002C5332"/>
    <w:rsid w:val="002D3203"/>
    <w:rsid w:val="002D51FF"/>
    <w:rsid w:val="002D5EDD"/>
    <w:rsid w:val="002E0114"/>
    <w:rsid w:val="002E0945"/>
    <w:rsid w:val="002E479B"/>
    <w:rsid w:val="002E63F9"/>
    <w:rsid w:val="002F11AE"/>
    <w:rsid w:val="002F1AE5"/>
    <w:rsid w:val="002F1EE9"/>
    <w:rsid w:val="002F2DCE"/>
    <w:rsid w:val="002F2F28"/>
    <w:rsid w:val="002F3EBF"/>
    <w:rsid w:val="003005D9"/>
    <w:rsid w:val="00300885"/>
    <w:rsid w:val="00300CA2"/>
    <w:rsid w:val="003020DE"/>
    <w:rsid w:val="00302C39"/>
    <w:rsid w:val="00304447"/>
    <w:rsid w:val="00310ED5"/>
    <w:rsid w:val="003130C5"/>
    <w:rsid w:val="003204DE"/>
    <w:rsid w:val="00327D7A"/>
    <w:rsid w:val="00333CE4"/>
    <w:rsid w:val="003345E7"/>
    <w:rsid w:val="00336E4E"/>
    <w:rsid w:val="00342A74"/>
    <w:rsid w:val="0034500E"/>
    <w:rsid w:val="00345837"/>
    <w:rsid w:val="00351F62"/>
    <w:rsid w:val="0035277E"/>
    <w:rsid w:val="0035283F"/>
    <w:rsid w:val="0035494F"/>
    <w:rsid w:val="00356057"/>
    <w:rsid w:val="00357AB0"/>
    <w:rsid w:val="00360514"/>
    <w:rsid w:val="00360E25"/>
    <w:rsid w:val="00361046"/>
    <w:rsid w:val="0036223D"/>
    <w:rsid w:val="003676CC"/>
    <w:rsid w:val="00367B83"/>
    <w:rsid w:val="00371355"/>
    <w:rsid w:val="003724D5"/>
    <w:rsid w:val="00372BE4"/>
    <w:rsid w:val="00374D32"/>
    <w:rsid w:val="00374EBE"/>
    <w:rsid w:val="003753E5"/>
    <w:rsid w:val="00380786"/>
    <w:rsid w:val="00381209"/>
    <w:rsid w:val="003822E7"/>
    <w:rsid w:val="003826E4"/>
    <w:rsid w:val="00383BF9"/>
    <w:rsid w:val="00385571"/>
    <w:rsid w:val="00385A14"/>
    <w:rsid w:val="00391D5D"/>
    <w:rsid w:val="00395D0A"/>
    <w:rsid w:val="003A0314"/>
    <w:rsid w:val="003A06AD"/>
    <w:rsid w:val="003A1681"/>
    <w:rsid w:val="003A44C0"/>
    <w:rsid w:val="003A5B71"/>
    <w:rsid w:val="003B2D37"/>
    <w:rsid w:val="003B34D0"/>
    <w:rsid w:val="003B3B0D"/>
    <w:rsid w:val="003C1655"/>
    <w:rsid w:val="003C350F"/>
    <w:rsid w:val="003C356C"/>
    <w:rsid w:val="003C3E88"/>
    <w:rsid w:val="003C3E94"/>
    <w:rsid w:val="003C466B"/>
    <w:rsid w:val="003C4739"/>
    <w:rsid w:val="003D0E35"/>
    <w:rsid w:val="003D3894"/>
    <w:rsid w:val="003D46F5"/>
    <w:rsid w:val="003D5B09"/>
    <w:rsid w:val="003D5B70"/>
    <w:rsid w:val="003D65DD"/>
    <w:rsid w:val="003E1956"/>
    <w:rsid w:val="003E292D"/>
    <w:rsid w:val="003E3201"/>
    <w:rsid w:val="003E4EF9"/>
    <w:rsid w:val="003F0494"/>
    <w:rsid w:val="003F0EC5"/>
    <w:rsid w:val="003F19BC"/>
    <w:rsid w:val="003F217B"/>
    <w:rsid w:val="003F21D4"/>
    <w:rsid w:val="003F2C62"/>
    <w:rsid w:val="003F4B8C"/>
    <w:rsid w:val="003F4CC5"/>
    <w:rsid w:val="0040093B"/>
    <w:rsid w:val="004017F7"/>
    <w:rsid w:val="00401C3E"/>
    <w:rsid w:val="00401C87"/>
    <w:rsid w:val="004125D2"/>
    <w:rsid w:val="00412D02"/>
    <w:rsid w:val="00413011"/>
    <w:rsid w:val="004174C9"/>
    <w:rsid w:val="00420422"/>
    <w:rsid w:val="00420B7D"/>
    <w:rsid w:val="00421C33"/>
    <w:rsid w:val="004265B5"/>
    <w:rsid w:val="00427087"/>
    <w:rsid w:val="00430AD0"/>
    <w:rsid w:val="00430C9D"/>
    <w:rsid w:val="004322B7"/>
    <w:rsid w:val="00443768"/>
    <w:rsid w:val="00450982"/>
    <w:rsid w:val="0045171A"/>
    <w:rsid w:val="0045204F"/>
    <w:rsid w:val="004552B8"/>
    <w:rsid w:val="004560B4"/>
    <w:rsid w:val="004609F5"/>
    <w:rsid w:val="00462DF8"/>
    <w:rsid w:val="0046376B"/>
    <w:rsid w:val="00463EA6"/>
    <w:rsid w:val="00463EAA"/>
    <w:rsid w:val="00467ABA"/>
    <w:rsid w:val="004766B6"/>
    <w:rsid w:val="00477B03"/>
    <w:rsid w:val="0048386C"/>
    <w:rsid w:val="004921F8"/>
    <w:rsid w:val="00493E1F"/>
    <w:rsid w:val="00495398"/>
    <w:rsid w:val="00496A30"/>
    <w:rsid w:val="004975F7"/>
    <w:rsid w:val="0049772B"/>
    <w:rsid w:val="004A3DAD"/>
    <w:rsid w:val="004A4BF8"/>
    <w:rsid w:val="004A4DA3"/>
    <w:rsid w:val="004B0B7E"/>
    <w:rsid w:val="004C0C6F"/>
    <w:rsid w:val="004C2094"/>
    <w:rsid w:val="004C30BC"/>
    <w:rsid w:val="004C37F2"/>
    <w:rsid w:val="004C4805"/>
    <w:rsid w:val="004C796F"/>
    <w:rsid w:val="004D01BF"/>
    <w:rsid w:val="004D1EE9"/>
    <w:rsid w:val="004E58DE"/>
    <w:rsid w:val="004F1C9F"/>
    <w:rsid w:val="004F22DB"/>
    <w:rsid w:val="004F67A4"/>
    <w:rsid w:val="004F7E5E"/>
    <w:rsid w:val="00501B77"/>
    <w:rsid w:val="0050306E"/>
    <w:rsid w:val="00504345"/>
    <w:rsid w:val="00506818"/>
    <w:rsid w:val="00507C17"/>
    <w:rsid w:val="00511F66"/>
    <w:rsid w:val="005130E8"/>
    <w:rsid w:val="00515292"/>
    <w:rsid w:val="00520928"/>
    <w:rsid w:val="005217D8"/>
    <w:rsid w:val="00523DA5"/>
    <w:rsid w:val="00524081"/>
    <w:rsid w:val="00524726"/>
    <w:rsid w:val="005250FF"/>
    <w:rsid w:val="00526EF9"/>
    <w:rsid w:val="00530CF5"/>
    <w:rsid w:val="005330DC"/>
    <w:rsid w:val="00534F22"/>
    <w:rsid w:val="00537425"/>
    <w:rsid w:val="005375F2"/>
    <w:rsid w:val="005378C4"/>
    <w:rsid w:val="005407A5"/>
    <w:rsid w:val="00541389"/>
    <w:rsid w:val="00544F48"/>
    <w:rsid w:val="005454BB"/>
    <w:rsid w:val="0055372E"/>
    <w:rsid w:val="0055523E"/>
    <w:rsid w:val="00555E31"/>
    <w:rsid w:val="00556944"/>
    <w:rsid w:val="00557681"/>
    <w:rsid w:val="00560B37"/>
    <w:rsid w:val="00561456"/>
    <w:rsid w:val="00561CE9"/>
    <w:rsid w:val="005649F4"/>
    <w:rsid w:val="00566A49"/>
    <w:rsid w:val="005671D5"/>
    <w:rsid w:val="00570006"/>
    <w:rsid w:val="005704AE"/>
    <w:rsid w:val="00572D28"/>
    <w:rsid w:val="00573C57"/>
    <w:rsid w:val="005823B0"/>
    <w:rsid w:val="00583493"/>
    <w:rsid w:val="005863E6"/>
    <w:rsid w:val="0059460F"/>
    <w:rsid w:val="0059483B"/>
    <w:rsid w:val="005948F2"/>
    <w:rsid w:val="0059597C"/>
    <w:rsid w:val="005A24BA"/>
    <w:rsid w:val="005A28A7"/>
    <w:rsid w:val="005A57DD"/>
    <w:rsid w:val="005A5915"/>
    <w:rsid w:val="005A6871"/>
    <w:rsid w:val="005A75F1"/>
    <w:rsid w:val="005AC2FE"/>
    <w:rsid w:val="005B70E0"/>
    <w:rsid w:val="005C2DA3"/>
    <w:rsid w:val="005C3CA6"/>
    <w:rsid w:val="005C4429"/>
    <w:rsid w:val="005C4D6F"/>
    <w:rsid w:val="005C69C8"/>
    <w:rsid w:val="005C6E53"/>
    <w:rsid w:val="005D7C45"/>
    <w:rsid w:val="005E1C54"/>
    <w:rsid w:val="005E296E"/>
    <w:rsid w:val="005E64E9"/>
    <w:rsid w:val="005E67DF"/>
    <w:rsid w:val="005E6D7C"/>
    <w:rsid w:val="005E734B"/>
    <w:rsid w:val="005F7919"/>
    <w:rsid w:val="00601E16"/>
    <w:rsid w:val="00603481"/>
    <w:rsid w:val="006041B1"/>
    <w:rsid w:val="00611BA6"/>
    <w:rsid w:val="006133C1"/>
    <w:rsid w:val="006141BF"/>
    <w:rsid w:val="00614969"/>
    <w:rsid w:val="00623076"/>
    <w:rsid w:val="006230A2"/>
    <w:rsid w:val="00627D88"/>
    <w:rsid w:val="00630E0A"/>
    <w:rsid w:val="0063349A"/>
    <w:rsid w:val="0063415B"/>
    <w:rsid w:val="0064079D"/>
    <w:rsid w:val="00642BEA"/>
    <w:rsid w:val="00642C53"/>
    <w:rsid w:val="00643CDD"/>
    <w:rsid w:val="00645DDD"/>
    <w:rsid w:val="00646627"/>
    <w:rsid w:val="00650386"/>
    <w:rsid w:val="00652408"/>
    <w:rsid w:val="00653D91"/>
    <w:rsid w:val="006541CB"/>
    <w:rsid w:val="006544BF"/>
    <w:rsid w:val="006558B0"/>
    <w:rsid w:val="0066082B"/>
    <w:rsid w:val="00665565"/>
    <w:rsid w:val="00670991"/>
    <w:rsid w:val="00671F2D"/>
    <w:rsid w:val="0067444F"/>
    <w:rsid w:val="00675B46"/>
    <w:rsid w:val="00676936"/>
    <w:rsid w:val="006769BB"/>
    <w:rsid w:val="00681496"/>
    <w:rsid w:val="00683C3D"/>
    <w:rsid w:val="00683D7F"/>
    <w:rsid w:val="00687AD0"/>
    <w:rsid w:val="00690157"/>
    <w:rsid w:val="00693013"/>
    <w:rsid w:val="006A26CF"/>
    <w:rsid w:val="006A488A"/>
    <w:rsid w:val="006B3482"/>
    <w:rsid w:val="006B3D56"/>
    <w:rsid w:val="006B5DFC"/>
    <w:rsid w:val="006C36F5"/>
    <w:rsid w:val="006D08C2"/>
    <w:rsid w:val="006D1989"/>
    <w:rsid w:val="006D1FA4"/>
    <w:rsid w:val="006D405A"/>
    <w:rsid w:val="006D6536"/>
    <w:rsid w:val="006F1299"/>
    <w:rsid w:val="007004FA"/>
    <w:rsid w:val="00700D01"/>
    <w:rsid w:val="00701BFF"/>
    <w:rsid w:val="00704EC3"/>
    <w:rsid w:val="00705A0A"/>
    <w:rsid w:val="00711CA1"/>
    <w:rsid w:val="0071248B"/>
    <w:rsid w:val="0071248C"/>
    <w:rsid w:val="00713B22"/>
    <w:rsid w:val="00714DDA"/>
    <w:rsid w:val="00716F64"/>
    <w:rsid w:val="007224F4"/>
    <w:rsid w:val="00722909"/>
    <w:rsid w:val="00723296"/>
    <w:rsid w:val="007232AF"/>
    <w:rsid w:val="00723C6F"/>
    <w:rsid w:val="00724F4E"/>
    <w:rsid w:val="00725064"/>
    <w:rsid w:val="007265C9"/>
    <w:rsid w:val="00726A0A"/>
    <w:rsid w:val="00734854"/>
    <w:rsid w:val="00734BE0"/>
    <w:rsid w:val="00737E62"/>
    <w:rsid w:val="00740E14"/>
    <w:rsid w:val="00741D68"/>
    <w:rsid w:val="007421D6"/>
    <w:rsid w:val="00742955"/>
    <w:rsid w:val="00742B88"/>
    <w:rsid w:val="00744A46"/>
    <w:rsid w:val="00744AC4"/>
    <w:rsid w:val="0075261B"/>
    <w:rsid w:val="00752AC9"/>
    <w:rsid w:val="0075303A"/>
    <w:rsid w:val="00753B10"/>
    <w:rsid w:val="00754089"/>
    <w:rsid w:val="007558E4"/>
    <w:rsid w:val="0075687B"/>
    <w:rsid w:val="00757041"/>
    <w:rsid w:val="007638A1"/>
    <w:rsid w:val="007740E4"/>
    <w:rsid w:val="007750FC"/>
    <w:rsid w:val="00786820"/>
    <w:rsid w:val="00787DA0"/>
    <w:rsid w:val="00790B68"/>
    <w:rsid w:val="00793907"/>
    <w:rsid w:val="00797309"/>
    <w:rsid w:val="007A0C06"/>
    <w:rsid w:val="007A1BDB"/>
    <w:rsid w:val="007A2A50"/>
    <w:rsid w:val="007A3452"/>
    <w:rsid w:val="007A7195"/>
    <w:rsid w:val="007B1315"/>
    <w:rsid w:val="007B1975"/>
    <w:rsid w:val="007B27D3"/>
    <w:rsid w:val="007B2DBC"/>
    <w:rsid w:val="007B4145"/>
    <w:rsid w:val="007B414B"/>
    <w:rsid w:val="007B46E1"/>
    <w:rsid w:val="007B591A"/>
    <w:rsid w:val="007B7432"/>
    <w:rsid w:val="007B74E9"/>
    <w:rsid w:val="007C3378"/>
    <w:rsid w:val="007C496D"/>
    <w:rsid w:val="007C7B48"/>
    <w:rsid w:val="007D3FFE"/>
    <w:rsid w:val="007D6A12"/>
    <w:rsid w:val="007E1939"/>
    <w:rsid w:val="007E6C11"/>
    <w:rsid w:val="007F2221"/>
    <w:rsid w:val="007F5D5E"/>
    <w:rsid w:val="007F7C3D"/>
    <w:rsid w:val="0080314D"/>
    <w:rsid w:val="00803A3E"/>
    <w:rsid w:val="00812099"/>
    <w:rsid w:val="008124F7"/>
    <w:rsid w:val="00813206"/>
    <w:rsid w:val="00814E93"/>
    <w:rsid w:val="008160F9"/>
    <w:rsid w:val="00817668"/>
    <w:rsid w:val="008179DD"/>
    <w:rsid w:val="008236F1"/>
    <w:rsid w:val="00824900"/>
    <w:rsid w:val="00825150"/>
    <w:rsid w:val="00825CA9"/>
    <w:rsid w:val="00826B08"/>
    <w:rsid w:val="00834972"/>
    <w:rsid w:val="00835D7A"/>
    <w:rsid w:val="00842353"/>
    <w:rsid w:val="00844D14"/>
    <w:rsid w:val="008501E2"/>
    <w:rsid w:val="008512A8"/>
    <w:rsid w:val="008548B9"/>
    <w:rsid w:val="00855304"/>
    <w:rsid w:val="00856EC9"/>
    <w:rsid w:val="00862730"/>
    <w:rsid w:val="00864678"/>
    <w:rsid w:val="00864987"/>
    <w:rsid w:val="0087196C"/>
    <w:rsid w:val="00873BB9"/>
    <w:rsid w:val="00877EE5"/>
    <w:rsid w:val="00882CB2"/>
    <w:rsid w:val="0088419D"/>
    <w:rsid w:val="00884513"/>
    <w:rsid w:val="00885DF5"/>
    <w:rsid w:val="00886926"/>
    <w:rsid w:val="008929E3"/>
    <w:rsid w:val="008941B3"/>
    <w:rsid w:val="00894AFC"/>
    <w:rsid w:val="00894C85"/>
    <w:rsid w:val="00895B05"/>
    <w:rsid w:val="00897F85"/>
    <w:rsid w:val="008A3CA3"/>
    <w:rsid w:val="008A574F"/>
    <w:rsid w:val="008B0A58"/>
    <w:rsid w:val="008B47F4"/>
    <w:rsid w:val="008B7523"/>
    <w:rsid w:val="008C1CAF"/>
    <w:rsid w:val="008C62D8"/>
    <w:rsid w:val="008D06E5"/>
    <w:rsid w:val="008D349E"/>
    <w:rsid w:val="008D46A1"/>
    <w:rsid w:val="008D6011"/>
    <w:rsid w:val="008D617E"/>
    <w:rsid w:val="008D7B28"/>
    <w:rsid w:val="008E2A87"/>
    <w:rsid w:val="008E5AAB"/>
    <w:rsid w:val="008E60E0"/>
    <w:rsid w:val="008E79D7"/>
    <w:rsid w:val="008E7A0D"/>
    <w:rsid w:val="008E7CD0"/>
    <w:rsid w:val="008F4B18"/>
    <w:rsid w:val="008F6B56"/>
    <w:rsid w:val="00902445"/>
    <w:rsid w:val="0091005C"/>
    <w:rsid w:val="00911FBA"/>
    <w:rsid w:val="0091253F"/>
    <w:rsid w:val="009139C1"/>
    <w:rsid w:val="0091543A"/>
    <w:rsid w:val="00915B61"/>
    <w:rsid w:val="0092301F"/>
    <w:rsid w:val="00923181"/>
    <w:rsid w:val="009239BD"/>
    <w:rsid w:val="009253DA"/>
    <w:rsid w:val="00925A3C"/>
    <w:rsid w:val="00932667"/>
    <w:rsid w:val="009333A5"/>
    <w:rsid w:val="00933BFD"/>
    <w:rsid w:val="00934406"/>
    <w:rsid w:val="00935113"/>
    <w:rsid w:val="00936D3D"/>
    <w:rsid w:val="00937A14"/>
    <w:rsid w:val="00942340"/>
    <w:rsid w:val="00943B6B"/>
    <w:rsid w:val="00944895"/>
    <w:rsid w:val="00945B6E"/>
    <w:rsid w:val="0094636F"/>
    <w:rsid w:val="00946AF8"/>
    <w:rsid w:val="00946C84"/>
    <w:rsid w:val="00950C5A"/>
    <w:rsid w:val="00951722"/>
    <w:rsid w:val="0095391E"/>
    <w:rsid w:val="009569C5"/>
    <w:rsid w:val="009607C3"/>
    <w:rsid w:val="0096431D"/>
    <w:rsid w:val="00964D27"/>
    <w:rsid w:val="009651D6"/>
    <w:rsid w:val="00966F73"/>
    <w:rsid w:val="00970396"/>
    <w:rsid w:val="009752BB"/>
    <w:rsid w:val="00976418"/>
    <w:rsid w:val="0098061C"/>
    <w:rsid w:val="00981EAB"/>
    <w:rsid w:val="0098201D"/>
    <w:rsid w:val="009823D8"/>
    <w:rsid w:val="00985E34"/>
    <w:rsid w:val="00987471"/>
    <w:rsid w:val="0099086F"/>
    <w:rsid w:val="009917C4"/>
    <w:rsid w:val="009933B2"/>
    <w:rsid w:val="009A08FB"/>
    <w:rsid w:val="009A305A"/>
    <w:rsid w:val="009A3139"/>
    <w:rsid w:val="009A3740"/>
    <w:rsid w:val="009A61AC"/>
    <w:rsid w:val="009A6A31"/>
    <w:rsid w:val="009B0DA1"/>
    <w:rsid w:val="009B1E44"/>
    <w:rsid w:val="009B4BC6"/>
    <w:rsid w:val="009B57AF"/>
    <w:rsid w:val="009B6E9E"/>
    <w:rsid w:val="009D1765"/>
    <w:rsid w:val="009D1A16"/>
    <w:rsid w:val="009D23AD"/>
    <w:rsid w:val="009D2596"/>
    <w:rsid w:val="009D352A"/>
    <w:rsid w:val="009D3C86"/>
    <w:rsid w:val="009D5AE4"/>
    <w:rsid w:val="009D655D"/>
    <w:rsid w:val="009E4B08"/>
    <w:rsid w:val="009E6518"/>
    <w:rsid w:val="009F0AEA"/>
    <w:rsid w:val="009F3E07"/>
    <w:rsid w:val="009F5093"/>
    <w:rsid w:val="009F5A31"/>
    <w:rsid w:val="00A04353"/>
    <w:rsid w:val="00A04421"/>
    <w:rsid w:val="00A0605C"/>
    <w:rsid w:val="00A06FC9"/>
    <w:rsid w:val="00A10320"/>
    <w:rsid w:val="00A12C4F"/>
    <w:rsid w:val="00A229D2"/>
    <w:rsid w:val="00A23A5F"/>
    <w:rsid w:val="00A25642"/>
    <w:rsid w:val="00A30549"/>
    <w:rsid w:val="00A324C2"/>
    <w:rsid w:val="00A34445"/>
    <w:rsid w:val="00A40324"/>
    <w:rsid w:val="00A404D3"/>
    <w:rsid w:val="00A41BB2"/>
    <w:rsid w:val="00A425BC"/>
    <w:rsid w:val="00A447E5"/>
    <w:rsid w:val="00A522E2"/>
    <w:rsid w:val="00A55953"/>
    <w:rsid w:val="00A56151"/>
    <w:rsid w:val="00A564EE"/>
    <w:rsid w:val="00A571DC"/>
    <w:rsid w:val="00A6204B"/>
    <w:rsid w:val="00A648AA"/>
    <w:rsid w:val="00A66141"/>
    <w:rsid w:val="00A6674D"/>
    <w:rsid w:val="00A66AA2"/>
    <w:rsid w:val="00A66C41"/>
    <w:rsid w:val="00A71B45"/>
    <w:rsid w:val="00A7468F"/>
    <w:rsid w:val="00A74A07"/>
    <w:rsid w:val="00A77894"/>
    <w:rsid w:val="00A80787"/>
    <w:rsid w:val="00A80BC7"/>
    <w:rsid w:val="00A815B0"/>
    <w:rsid w:val="00A82640"/>
    <w:rsid w:val="00A8458A"/>
    <w:rsid w:val="00A855BE"/>
    <w:rsid w:val="00A85C2F"/>
    <w:rsid w:val="00A87020"/>
    <w:rsid w:val="00A922CA"/>
    <w:rsid w:val="00A97BED"/>
    <w:rsid w:val="00AA053B"/>
    <w:rsid w:val="00AA0AD0"/>
    <w:rsid w:val="00AA4D7E"/>
    <w:rsid w:val="00AA6FB9"/>
    <w:rsid w:val="00AA70CD"/>
    <w:rsid w:val="00AA727A"/>
    <w:rsid w:val="00AA766B"/>
    <w:rsid w:val="00AB488B"/>
    <w:rsid w:val="00AB49A2"/>
    <w:rsid w:val="00AB4C2F"/>
    <w:rsid w:val="00AB5BBD"/>
    <w:rsid w:val="00AB6C16"/>
    <w:rsid w:val="00AB6FCA"/>
    <w:rsid w:val="00AC4946"/>
    <w:rsid w:val="00AD05E8"/>
    <w:rsid w:val="00AD0687"/>
    <w:rsid w:val="00AD6539"/>
    <w:rsid w:val="00AD7585"/>
    <w:rsid w:val="00AE4566"/>
    <w:rsid w:val="00AE5EB0"/>
    <w:rsid w:val="00AE624B"/>
    <w:rsid w:val="00AF25E0"/>
    <w:rsid w:val="00AF5267"/>
    <w:rsid w:val="00AF607F"/>
    <w:rsid w:val="00B021FF"/>
    <w:rsid w:val="00B03D61"/>
    <w:rsid w:val="00B04C4D"/>
    <w:rsid w:val="00B10B3A"/>
    <w:rsid w:val="00B10D85"/>
    <w:rsid w:val="00B10E40"/>
    <w:rsid w:val="00B11C2D"/>
    <w:rsid w:val="00B14C06"/>
    <w:rsid w:val="00B15721"/>
    <w:rsid w:val="00B17B2E"/>
    <w:rsid w:val="00B241E1"/>
    <w:rsid w:val="00B25EDA"/>
    <w:rsid w:val="00B26659"/>
    <w:rsid w:val="00B275EF"/>
    <w:rsid w:val="00B307D5"/>
    <w:rsid w:val="00B32218"/>
    <w:rsid w:val="00B34059"/>
    <w:rsid w:val="00B346F7"/>
    <w:rsid w:val="00B360B6"/>
    <w:rsid w:val="00B36218"/>
    <w:rsid w:val="00B406F7"/>
    <w:rsid w:val="00B45FC7"/>
    <w:rsid w:val="00B47DC2"/>
    <w:rsid w:val="00B50E78"/>
    <w:rsid w:val="00B519CC"/>
    <w:rsid w:val="00B52CB7"/>
    <w:rsid w:val="00B60377"/>
    <w:rsid w:val="00B61DD8"/>
    <w:rsid w:val="00B61F0B"/>
    <w:rsid w:val="00B6630E"/>
    <w:rsid w:val="00B726B3"/>
    <w:rsid w:val="00B72AC8"/>
    <w:rsid w:val="00B72B8B"/>
    <w:rsid w:val="00B73885"/>
    <w:rsid w:val="00B75739"/>
    <w:rsid w:val="00B7781C"/>
    <w:rsid w:val="00B8184A"/>
    <w:rsid w:val="00B82A2D"/>
    <w:rsid w:val="00B8303A"/>
    <w:rsid w:val="00B83284"/>
    <w:rsid w:val="00B91F41"/>
    <w:rsid w:val="00B9210F"/>
    <w:rsid w:val="00B93B78"/>
    <w:rsid w:val="00B94A0E"/>
    <w:rsid w:val="00B967EA"/>
    <w:rsid w:val="00BA14C8"/>
    <w:rsid w:val="00BA1AE9"/>
    <w:rsid w:val="00BA290F"/>
    <w:rsid w:val="00BA2F2A"/>
    <w:rsid w:val="00BA4A88"/>
    <w:rsid w:val="00BA4E23"/>
    <w:rsid w:val="00BA5276"/>
    <w:rsid w:val="00BA622F"/>
    <w:rsid w:val="00BA7513"/>
    <w:rsid w:val="00BB03E0"/>
    <w:rsid w:val="00BB0757"/>
    <w:rsid w:val="00BB400D"/>
    <w:rsid w:val="00BB5829"/>
    <w:rsid w:val="00BC62B6"/>
    <w:rsid w:val="00BD118E"/>
    <w:rsid w:val="00BD39B3"/>
    <w:rsid w:val="00BD4D87"/>
    <w:rsid w:val="00BD4FBA"/>
    <w:rsid w:val="00BD538A"/>
    <w:rsid w:val="00BD75E6"/>
    <w:rsid w:val="00BE0C74"/>
    <w:rsid w:val="00BE0DA8"/>
    <w:rsid w:val="00BE537B"/>
    <w:rsid w:val="00BF022E"/>
    <w:rsid w:val="00BF1182"/>
    <w:rsid w:val="00BF133C"/>
    <w:rsid w:val="00BF3795"/>
    <w:rsid w:val="00BF63DD"/>
    <w:rsid w:val="00C01459"/>
    <w:rsid w:val="00C0408A"/>
    <w:rsid w:val="00C041F3"/>
    <w:rsid w:val="00C04E2C"/>
    <w:rsid w:val="00C1071C"/>
    <w:rsid w:val="00C11ABA"/>
    <w:rsid w:val="00C11E88"/>
    <w:rsid w:val="00C12A1D"/>
    <w:rsid w:val="00C211FB"/>
    <w:rsid w:val="00C22BD1"/>
    <w:rsid w:val="00C27F9E"/>
    <w:rsid w:val="00C309FF"/>
    <w:rsid w:val="00C31B21"/>
    <w:rsid w:val="00C31B31"/>
    <w:rsid w:val="00C326E4"/>
    <w:rsid w:val="00C332CD"/>
    <w:rsid w:val="00C36D6D"/>
    <w:rsid w:val="00C404E4"/>
    <w:rsid w:val="00C40F27"/>
    <w:rsid w:val="00C428DC"/>
    <w:rsid w:val="00C50989"/>
    <w:rsid w:val="00C52B30"/>
    <w:rsid w:val="00C536ED"/>
    <w:rsid w:val="00C557BB"/>
    <w:rsid w:val="00C56451"/>
    <w:rsid w:val="00C57FC1"/>
    <w:rsid w:val="00C615AD"/>
    <w:rsid w:val="00C63231"/>
    <w:rsid w:val="00C6354F"/>
    <w:rsid w:val="00C670C8"/>
    <w:rsid w:val="00C71DFE"/>
    <w:rsid w:val="00C746D9"/>
    <w:rsid w:val="00C74EF2"/>
    <w:rsid w:val="00C7647E"/>
    <w:rsid w:val="00C77FF0"/>
    <w:rsid w:val="00C80ED9"/>
    <w:rsid w:val="00C848D0"/>
    <w:rsid w:val="00C87469"/>
    <w:rsid w:val="00C9047A"/>
    <w:rsid w:val="00C90FBB"/>
    <w:rsid w:val="00C94651"/>
    <w:rsid w:val="00C97ADB"/>
    <w:rsid w:val="00CA1786"/>
    <w:rsid w:val="00CA5555"/>
    <w:rsid w:val="00CA79BC"/>
    <w:rsid w:val="00CA7CE8"/>
    <w:rsid w:val="00CB1959"/>
    <w:rsid w:val="00CB255C"/>
    <w:rsid w:val="00CB3F46"/>
    <w:rsid w:val="00CB6EC5"/>
    <w:rsid w:val="00CB77EE"/>
    <w:rsid w:val="00CC094E"/>
    <w:rsid w:val="00CC27E7"/>
    <w:rsid w:val="00CC518F"/>
    <w:rsid w:val="00CD0481"/>
    <w:rsid w:val="00CD1965"/>
    <w:rsid w:val="00CD25E6"/>
    <w:rsid w:val="00CD26DB"/>
    <w:rsid w:val="00CD5A0B"/>
    <w:rsid w:val="00CE0A17"/>
    <w:rsid w:val="00CE0A79"/>
    <w:rsid w:val="00CE13DD"/>
    <w:rsid w:val="00CE6705"/>
    <w:rsid w:val="00CF0034"/>
    <w:rsid w:val="00CF156C"/>
    <w:rsid w:val="00CF496B"/>
    <w:rsid w:val="00CF5063"/>
    <w:rsid w:val="00D00096"/>
    <w:rsid w:val="00D00BE5"/>
    <w:rsid w:val="00D0487F"/>
    <w:rsid w:val="00D05F5D"/>
    <w:rsid w:val="00D11400"/>
    <w:rsid w:val="00D11D69"/>
    <w:rsid w:val="00D14C20"/>
    <w:rsid w:val="00D14CC7"/>
    <w:rsid w:val="00D1506D"/>
    <w:rsid w:val="00D16877"/>
    <w:rsid w:val="00D20F84"/>
    <w:rsid w:val="00D21284"/>
    <w:rsid w:val="00D2309C"/>
    <w:rsid w:val="00D24F22"/>
    <w:rsid w:val="00D26187"/>
    <w:rsid w:val="00D306F2"/>
    <w:rsid w:val="00D30AED"/>
    <w:rsid w:val="00D3486A"/>
    <w:rsid w:val="00D356AA"/>
    <w:rsid w:val="00D35B91"/>
    <w:rsid w:val="00D41F4E"/>
    <w:rsid w:val="00D42ED3"/>
    <w:rsid w:val="00D46FA0"/>
    <w:rsid w:val="00D51150"/>
    <w:rsid w:val="00D5656F"/>
    <w:rsid w:val="00D57741"/>
    <w:rsid w:val="00D601BE"/>
    <w:rsid w:val="00D6126A"/>
    <w:rsid w:val="00D61667"/>
    <w:rsid w:val="00D62F78"/>
    <w:rsid w:val="00D630E3"/>
    <w:rsid w:val="00D639BD"/>
    <w:rsid w:val="00D63A51"/>
    <w:rsid w:val="00D65635"/>
    <w:rsid w:val="00D6706C"/>
    <w:rsid w:val="00D717EE"/>
    <w:rsid w:val="00D71AE9"/>
    <w:rsid w:val="00D856AA"/>
    <w:rsid w:val="00D90621"/>
    <w:rsid w:val="00D932FA"/>
    <w:rsid w:val="00D93AD1"/>
    <w:rsid w:val="00DA2BDF"/>
    <w:rsid w:val="00DA425D"/>
    <w:rsid w:val="00DA4971"/>
    <w:rsid w:val="00DA4E15"/>
    <w:rsid w:val="00DA4F56"/>
    <w:rsid w:val="00DA758B"/>
    <w:rsid w:val="00DA778A"/>
    <w:rsid w:val="00DB076C"/>
    <w:rsid w:val="00DB24C8"/>
    <w:rsid w:val="00DB4EFD"/>
    <w:rsid w:val="00DC21EC"/>
    <w:rsid w:val="00DC4CF4"/>
    <w:rsid w:val="00DD24CB"/>
    <w:rsid w:val="00DD4C32"/>
    <w:rsid w:val="00DD789C"/>
    <w:rsid w:val="00DE1D8C"/>
    <w:rsid w:val="00DE3D84"/>
    <w:rsid w:val="00DE5D86"/>
    <w:rsid w:val="00DE7149"/>
    <w:rsid w:val="00DF0AE5"/>
    <w:rsid w:val="00DF0D91"/>
    <w:rsid w:val="00DF1C25"/>
    <w:rsid w:val="00DF1CDC"/>
    <w:rsid w:val="00DF2A6A"/>
    <w:rsid w:val="00DF3270"/>
    <w:rsid w:val="00DF3561"/>
    <w:rsid w:val="00DF6130"/>
    <w:rsid w:val="00DF7232"/>
    <w:rsid w:val="00E002B9"/>
    <w:rsid w:val="00E009A0"/>
    <w:rsid w:val="00E02245"/>
    <w:rsid w:val="00E023CA"/>
    <w:rsid w:val="00E02E15"/>
    <w:rsid w:val="00E034C0"/>
    <w:rsid w:val="00E03C58"/>
    <w:rsid w:val="00E048BD"/>
    <w:rsid w:val="00E04EBA"/>
    <w:rsid w:val="00E15C86"/>
    <w:rsid w:val="00E1706A"/>
    <w:rsid w:val="00E170C1"/>
    <w:rsid w:val="00E21211"/>
    <w:rsid w:val="00E25B5E"/>
    <w:rsid w:val="00E26BC0"/>
    <w:rsid w:val="00E2785A"/>
    <w:rsid w:val="00E30C0D"/>
    <w:rsid w:val="00E3508F"/>
    <w:rsid w:val="00E35822"/>
    <w:rsid w:val="00E442A0"/>
    <w:rsid w:val="00E444F4"/>
    <w:rsid w:val="00E44FFC"/>
    <w:rsid w:val="00E4770D"/>
    <w:rsid w:val="00E5178E"/>
    <w:rsid w:val="00E52B95"/>
    <w:rsid w:val="00E553D4"/>
    <w:rsid w:val="00E55B7C"/>
    <w:rsid w:val="00E56757"/>
    <w:rsid w:val="00E57E5E"/>
    <w:rsid w:val="00E62146"/>
    <w:rsid w:val="00E6277C"/>
    <w:rsid w:val="00E62B52"/>
    <w:rsid w:val="00E62EF6"/>
    <w:rsid w:val="00E63643"/>
    <w:rsid w:val="00E66999"/>
    <w:rsid w:val="00E71616"/>
    <w:rsid w:val="00E7227C"/>
    <w:rsid w:val="00E7367A"/>
    <w:rsid w:val="00E73C22"/>
    <w:rsid w:val="00E741D0"/>
    <w:rsid w:val="00E77B8A"/>
    <w:rsid w:val="00E83BBB"/>
    <w:rsid w:val="00E84570"/>
    <w:rsid w:val="00E90526"/>
    <w:rsid w:val="00E90B07"/>
    <w:rsid w:val="00E91965"/>
    <w:rsid w:val="00E93135"/>
    <w:rsid w:val="00E967FF"/>
    <w:rsid w:val="00EA072D"/>
    <w:rsid w:val="00EA08D9"/>
    <w:rsid w:val="00EA2C44"/>
    <w:rsid w:val="00EA7A19"/>
    <w:rsid w:val="00EA7F9A"/>
    <w:rsid w:val="00EB09CA"/>
    <w:rsid w:val="00EB0E2B"/>
    <w:rsid w:val="00EB5694"/>
    <w:rsid w:val="00EB7E8A"/>
    <w:rsid w:val="00EC1053"/>
    <w:rsid w:val="00EC3BD3"/>
    <w:rsid w:val="00EC7A82"/>
    <w:rsid w:val="00EE2432"/>
    <w:rsid w:val="00EE3330"/>
    <w:rsid w:val="00EE4C44"/>
    <w:rsid w:val="00EE5156"/>
    <w:rsid w:val="00EE5271"/>
    <w:rsid w:val="00EE5FE0"/>
    <w:rsid w:val="00EF1046"/>
    <w:rsid w:val="00EF117D"/>
    <w:rsid w:val="00EF14AC"/>
    <w:rsid w:val="00EF248E"/>
    <w:rsid w:val="00EF2722"/>
    <w:rsid w:val="00EF38E3"/>
    <w:rsid w:val="00EF41E8"/>
    <w:rsid w:val="00EF4820"/>
    <w:rsid w:val="00F00168"/>
    <w:rsid w:val="00F00BE9"/>
    <w:rsid w:val="00F00C30"/>
    <w:rsid w:val="00F02513"/>
    <w:rsid w:val="00F0309E"/>
    <w:rsid w:val="00F03B3C"/>
    <w:rsid w:val="00F03CE9"/>
    <w:rsid w:val="00F04C3F"/>
    <w:rsid w:val="00F0608B"/>
    <w:rsid w:val="00F06764"/>
    <w:rsid w:val="00F07F02"/>
    <w:rsid w:val="00F10F9C"/>
    <w:rsid w:val="00F11BAD"/>
    <w:rsid w:val="00F12792"/>
    <w:rsid w:val="00F1486C"/>
    <w:rsid w:val="00F15F20"/>
    <w:rsid w:val="00F16A5C"/>
    <w:rsid w:val="00F16B65"/>
    <w:rsid w:val="00F20D3A"/>
    <w:rsid w:val="00F224EE"/>
    <w:rsid w:val="00F24918"/>
    <w:rsid w:val="00F24E7F"/>
    <w:rsid w:val="00F256DC"/>
    <w:rsid w:val="00F2770F"/>
    <w:rsid w:val="00F31CF3"/>
    <w:rsid w:val="00F32292"/>
    <w:rsid w:val="00F32D54"/>
    <w:rsid w:val="00F3417B"/>
    <w:rsid w:val="00F35971"/>
    <w:rsid w:val="00F365A0"/>
    <w:rsid w:val="00F37124"/>
    <w:rsid w:val="00F378E1"/>
    <w:rsid w:val="00F400DB"/>
    <w:rsid w:val="00F41489"/>
    <w:rsid w:val="00F462EB"/>
    <w:rsid w:val="00F4645E"/>
    <w:rsid w:val="00F509BA"/>
    <w:rsid w:val="00F51C50"/>
    <w:rsid w:val="00F51CB3"/>
    <w:rsid w:val="00F54AD2"/>
    <w:rsid w:val="00F55025"/>
    <w:rsid w:val="00F5505E"/>
    <w:rsid w:val="00F551AA"/>
    <w:rsid w:val="00F5530C"/>
    <w:rsid w:val="00F60A34"/>
    <w:rsid w:val="00F6183E"/>
    <w:rsid w:val="00F670FB"/>
    <w:rsid w:val="00F6733E"/>
    <w:rsid w:val="00F67AE1"/>
    <w:rsid w:val="00F6B20C"/>
    <w:rsid w:val="00F6E239"/>
    <w:rsid w:val="00F710BF"/>
    <w:rsid w:val="00F73C2D"/>
    <w:rsid w:val="00F74359"/>
    <w:rsid w:val="00F74881"/>
    <w:rsid w:val="00F758B6"/>
    <w:rsid w:val="00F76D30"/>
    <w:rsid w:val="00F7751C"/>
    <w:rsid w:val="00F82ECD"/>
    <w:rsid w:val="00F83AB6"/>
    <w:rsid w:val="00F8609E"/>
    <w:rsid w:val="00F861D6"/>
    <w:rsid w:val="00F90D44"/>
    <w:rsid w:val="00F937BD"/>
    <w:rsid w:val="00F96CA0"/>
    <w:rsid w:val="00F96D2F"/>
    <w:rsid w:val="00F972A5"/>
    <w:rsid w:val="00F977E9"/>
    <w:rsid w:val="00FA0FE0"/>
    <w:rsid w:val="00FA5D73"/>
    <w:rsid w:val="00FA6205"/>
    <w:rsid w:val="00FA6488"/>
    <w:rsid w:val="00FA6C57"/>
    <w:rsid w:val="00FA7525"/>
    <w:rsid w:val="00FA7AFB"/>
    <w:rsid w:val="00FB07AC"/>
    <w:rsid w:val="00FB0F9E"/>
    <w:rsid w:val="00FB1ACC"/>
    <w:rsid w:val="00FB302B"/>
    <w:rsid w:val="00FB37EC"/>
    <w:rsid w:val="00FB3C46"/>
    <w:rsid w:val="00FB6177"/>
    <w:rsid w:val="00FC092C"/>
    <w:rsid w:val="00FC3670"/>
    <w:rsid w:val="00FC7128"/>
    <w:rsid w:val="00FD01B1"/>
    <w:rsid w:val="00FD42B4"/>
    <w:rsid w:val="00FD5138"/>
    <w:rsid w:val="00FD7C62"/>
    <w:rsid w:val="00FE03F8"/>
    <w:rsid w:val="00FE146E"/>
    <w:rsid w:val="00FE1C80"/>
    <w:rsid w:val="00FE58AF"/>
    <w:rsid w:val="00FE712E"/>
    <w:rsid w:val="00FF01AA"/>
    <w:rsid w:val="00FF1DC0"/>
    <w:rsid w:val="00FF53E0"/>
    <w:rsid w:val="00FF5985"/>
    <w:rsid w:val="00FF6905"/>
    <w:rsid w:val="00FF727F"/>
    <w:rsid w:val="011DF3A8"/>
    <w:rsid w:val="013181C7"/>
    <w:rsid w:val="014F5D73"/>
    <w:rsid w:val="01CB2E49"/>
    <w:rsid w:val="01D3E964"/>
    <w:rsid w:val="0206D974"/>
    <w:rsid w:val="022A616C"/>
    <w:rsid w:val="026D875B"/>
    <w:rsid w:val="026E462A"/>
    <w:rsid w:val="02A3205D"/>
    <w:rsid w:val="0360F879"/>
    <w:rsid w:val="0380DD7E"/>
    <w:rsid w:val="03A98055"/>
    <w:rsid w:val="03BEF8C1"/>
    <w:rsid w:val="041DEC7C"/>
    <w:rsid w:val="04984C7D"/>
    <w:rsid w:val="04B67542"/>
    <w:rsid w:val="04CA2FA1"/>
    <w:rsid w:val="04EB4298"/>
    <w:rsid w:val="0500A843"/>
    <w:rsid w:val="0545D868"/>
    <w:rsid w:val="05615D96"/>
    <w:rsid w:val="05C2C745"/>
    <w:rsid w:val="0627568A"/>
    <w:rsid w:val="072F30C7"/>
    <w:rsid w:val="07B06A8B"/>
    <w:rsid w:val="07E073E7"/>
    <w:rsid w:val="080DCE43"/>
    <w:rsid w:val="0820E7F5"/>
    <w:rsid w:val="08B5477C"/>
    <w:rsid w:val="08C25CBE"/>
    <w:rsid w:val="0916938C"/>
    <w:rsid w:val="09C0D3EF"/>
    <w:rsid w:val="0A40AA01"/>
    <w:rsid w:val="0A572F61"/>
    <w:rsid w:val="0A87B092"/>
    <w:rsid w:val="0AB2FF82"/>
    <w:rsid w:val="0AF06207"/>
    <w:rsid w:val="0B1AB1DB"/>
    <w:rsid w:val="0B1BC709"/>
    <w:rsid w:val="0B7E391A"/>
    <w:rsid w:val="0BA6F963"/>
    <w:rsid w:val="0BF85606"/>
    <w:rsid w:val="0C14A70A"/>
    <w:rsid w:val="0C219366"/>
    <w:rsid w:val="0C6C2CA0"/>
    <w:rsid w:val="0C713F16"/>
    <w:rsid w:val="0CBF5180"/>
    <w:rsid w:val="0CD355F8"/>
    <w:rsid w:val="0E514E9B"/>
    <w:rsid w:val="0E973ABE"/>
    <w:rsid w:val="0E998432"/>
    <w:rsid w:val="0F0BAF35"/>
    <w:rsid w:val="0F0DAC8B"/>
    <w:rsid w:val="0FCE92DF"/>
    <w:rsid w:val="10144AE2"/>
    <w:rsid w:val="10231E26"/>
    <w:rsid w:val="107CA2B8"/>
    <w:rsid w:val="10872A5F"/>
    <w:rsid w:val="10D00D0E"/>
    <w:rsid w:val="11110212"/>
    <w:rsid w:val="114A1CBE"/>
    <w:rsid w:val="117F2C4A"/>
    <w:rsid w:val="118FCC71"/>
    <w:rsid w:val="1194EDDF"/>
    <w:rsid w:val="11B6A1C6"/>
    <w:rsid w:val="11CA574D"/>
    <w:rsid w:val="124925DF"/>
    <w:rsid w:val="1284717E"/>
    <w:rsid w:val="12C9E8EE"/>
    <w:rsid w:val="132D6CED"/>
    <w:rsid w:val="133661C9"/>
    <w:rsid w:val="133A3C76"/>
    <w:rsid w:val="137D0856"/>
    <w:rsid w:val="13EE8D2C"/>
    <w:rsid w:val="140BC07A"/>
    <w:rsid w:val="15470E2F"/>
    <w:rsid w:val="15892C9B"/>
    <w:rsid w:val="1591063E"/>
    <w:rsid w:val="15A2EDBD"/>
    <w:rsid w:val="163902ED"/>
    <w:rsid w:val="16B1F3E3"/>
    <w:rsid w:val="16ED4E0A"/>
    <w:rsid w:val="16EE9E2D"/>
    <w:rsid w:val="175BBCC5"/>
    <w:rsid w:val="17D92C50"/>
    <w:rsid w:val="17F6EE99"/>
    <w:rsid w:val="193811AD"/>
    <w:rsid w:val="193FE2BA"/>
    <w:rsid w:val="1950D90E"/>
    <w:rsid w:val="1A400A4F"/>
    <w:rsid w:val="1A6DA1C0"/>
    <w:rsid w:val="1AC08045"/>
    <w:rsid w:val="1BC8F617"/>
    <w:rsid w:val="1C35E1B7"/>
    <w:rsid w:val="1CD6C75B"/>
    <w:rsid w:val="1D0E08CD"/>
    <w:rsid w:val="1D54B833"/>
    <w:rsid w:val="1D82BAAD"/>
    <w:rsid w:val="1D90CE56"/>
    <w:rsid w:val="1DC81F78"/>
    <w:rsid w:val="1DF97735"/>
    <w:rsid w:val="1E17F2EF"/>
    <w:rsid w:val="1E1C4BAE"/>
    <w:rsid w:val="1E9CB46B"/>
    <w:rsid w:val="1EB8F1CF"/>
    <w:rsid w:val="1ED3AB65"/>
    <w:rsid w:val="1EF9D6E0"/>
    <w:rsid w:val="1EFE95C2"/>
    <w:rsid w:val="1F18DAA5"/>
    <w:rsid w:val="1F26A25D"/>
    <w:rsid w:val="1FA5769E"/>
    <w:rsid w:val="1FB3357D"/>
    <w:rsid w:val="200300BA"/>
    <w:rsid w:val="2033AB03"/>
    <w:rsid w:val="20B9989C"/>
    <w:rsid w:val="20DF0E3A"/>
    <w:rsid w:val="20F2BF08"/>
    <w:rsid w:val="211994B9"/>
    <w:rsid w:val="21206905"/>
    <w:rsid w:val="216CCFEE"/>
    <w:rsid w:val="21E0097A"/>
    <w:rsid w:val="2254D04F"/>
    <w:rsid w:val="22675A3A"/>
    <w:rsid w:val="22716296"/>
    <w:rsid w:val="22BE21FC"/>
    <w:rsid w:val="22D97A78"/>
    <w:rsid w:val="23105CC3"/>
    <w:rsid w:val="2318D4F8"/>
    <w:rsid w:val="2374C83A"/>
    <w:rsid w:val="2381FE3F"/>
    <w:rsid w:val="2392F35D"/>
    <w:rsid w:val="246B62B7"/>
    <w:rsid w:val="2496A766"/>
    <w:rsid w:val="24EA80C0"/>
    <w:rsid w:val="24F78FE1"/>
    <w:rsid w:val="257385F0"/>
    <w:rsid w:val="25871314"/>
    <w:rsid w:val="25A5E464"/>
    <w:rsid w:val="25E64EE6"/>
    <w:rsid w:val="26223BC9"/>
    <w:rsid w:val="26BB5791"/>
    <w:rsid w:val="270F100F"/>
    <w:rsid w:val="276417A1"/>
    <w:rsid w:val="280380FC"/>
    <w:rsid w:val="28345EB0"/>
    <w:rsid w:val="28C7AE8E"/>
    <w:rsid w:val="28EE452B"/>
    <w:rsid w:val="29894EF5"/>
    <w:rsid w:val="29E64811"/>
    <w:rsid w:val="2A055C25"/>
    <w:rsid w:val="2A2DCC58"/>
    <w:rsid w:val="2A7EE907"/>
    <w:rsid w:val="2AD6BDA7"/>
    <w:rsid w:val="2C35A358"/>
    <w:rsid w:val="2DB7B4DF"/>
    <w:rsid w:val="2EB6ED91"/>
    <w:rsid w:val="2EDC6C4B"/>
    <w:rsid w:val="2F1CB5B1"/>
    <w:rsid w:val="2F6F10FD"/>
    <w:rsid w:val="2FF75DF2"/>
    <w:rsid w:val="3012E390"/>
    <w:rsid w:val="301A538A"/>
    <w:rsid w:val="30714E9E"/>
    <w:rsid w:val="3077DAD3"/>
    <w:rsid w:val="30B8E146"/>
    <w:rsid w:val="30D2F32E"/>
    <w:rsid w:val="30DB4893"/>
    <w:rsid w:val="30ECCEC4"/>
    <w:rsid w:val="31403E30"/>
    <w:rsid w:val="314241D4"/>
    <w:rsid w:val="3177C683"/>
    <w:rsid w:val="319B5C7D"/>
    <w:rsid w:val="31B5DF0C"/>
    <w:rsid w:val="32350CC5"/>
    <w:rsid w:val="3237CA34"/>
    <w:rsid w:val="324A8E0A"/>
    <w:rsid w:val="32762868"/>
    <w:rsid w:val="32B63F59"/>
    <w:rsid w:val="336E1FBB"/>
    <w:rsid w:val="337142CC"/>
    <w:rsid w:val="33A6822C"/>
    <w:rsid w:val="33C89D77"/>
    <w:rsid w:val="3430D2F2"/>
    <w:rsid w:val="345ACC67"/>
    <w:rsid w:val="34B7E242"/>
    <w:rsid w:val="34E057A1"/>
    <w:rsid w:val="355E7B4A"/>
    <w:rsid w:val="35C0CCB1"/>
    <w:rsid w:val="36472B77"/>
    <w:rsid w:val="36474A1F"/>
    <w:rsid w:val="36AD2D93"/>
    <w:rsid w:val="36E99C49"/>
    <w:rsid w:val="37171B18"/>
    <w:rsid w:val="372C88EC"/>
    <w:rsid w:val="37493B5F"/>
    <w:rsid w:val="37C4ED5B"/>
    <w:rsid w:val="37FE588D"/>
    <w:rsid w:val="3817B16E"/>
    <w:rsid w:val="381E3FD4"/>
    <w:rsid w:val="384B4D33"/>
    <w:rsid w:val="384FF65C"/>
    <w:rsid w:val="3851A075"/>
    <w:rsid w:val="386303F2"/>
    <w:rsid w:val="38ADAAC4"/>
    <w:rsid w:val="38C23704"/>
    <w:rsid w:val="39BA4F1A"/>
    <w:rsid w:val="39C3FC5E"/>
    <w:rsid w:val="39CEC3F9"/>
    <w:rsid w:val="3A469160"/>
    <w:rsid w:val="3A634A35"/>
    <w:rsid w:val="3B37F03B"/>
    <w:rsid w:val="3B69A08B"/>
    <w:rsid w:val="3BA06B05"/>
    <w:rsid w:val="3BB27052"/>
    <w:rsid w:val="3BCB72EA"/>
    <w:rsid w:val="3BE90546"/>
    <w:rsid w:val="3BF8DE32"/>
    <w:rsid w:val="3CEECBEE"/>
    <w:rsid w:val="3D1E5AE5"/>
    <w:rsid w:val="3D34094C"/>
    <w:rsid w:val="3D3E40DD"/>
    <w:rsid w:val="3DCB8A79"/>
    <w:rsid w:val="3DD4B802"/>
    <w:rsid w:val="3E3B94DB"/>
    <w:rsid w:val="3E46DC8A"/>
    <w:rsid w:val="3EB849A3"/>
    <w:rsid w:val="3EEC9D33"/>
    <w:rsid w:val="3EEFBC7B"/>
    <w:rsid w:val="3F43674E"/>
    <w:rsid w:val="3F635AAE"/>
    <w:rsid w:val="3FE1A135"/>
    <w:rsid w:val="4038A3D3"/>
    <w:rsid w:val="4057A1FF"/>
    <w:rsid w:val="408CE985"/>
    <w:rsid w:val="41A48F08"/>
    <w:rsid w:val="41C52D51"/>
    <w:rsid w:val="41E21AB9"/>
    <w:rsid w:val="41E62BF8"/>
    <w:rsid w:val="4213DF6D"/>
    <w:rsid w:val="42523726"/>
    <w:rsid w:val="443A417B"/>
    <w:rsid w:val="445BB48F"/>
    <w:rsid w:val="4486B358"/>
    <w:rsid w:val="44EC5E49"/>
    <w:rsid w:val="456FD270"/>
    <w:rsid w:val="4578FF44"/>
    <w:rsid w:val="45D24481"/>
    <w:rsid w:val="45D8D6C1"/>
    <w:rsid w:val="45E60E02"/>
    <w:rsid w:val="45F08D40"/>
    <w:rsid w:val="45F2E06F"/>
    <w:rsid w:val="45F9301D"/>
    <w:rsid w:val="4690C4BB"/>
    <w:rsid w:val="46DC365C"/>
    <w:rsid w:val="46EAF290"/>
    <w:rsid w:val="475444F0"/>
    <w:rsid w:val="475C7BDF"/>
    <w:rsid w:val="47BAB478"/>
    <w:rsid w:val="47D94551"/>
    <w:rsid w:val="48131636"/>
    <w:rsid w:val="48A9961B"/>
    <w:rsid w:val="492A8C4F"/>
    <w:rsid w:val="4936637A"/>
    <w:rsid w:val="4959C490"/>
    <w:rsid w:val="49982D5C"/>
    <w:rsid w:val="4A44DB47"/>
    <w:rsid w:val="4A7A2F13"/>
    <w:rsid w:val="4B2C85B6"/>
    <w:rsid w:val="4B4D41F2"/>
    <w:rsid w:val="4B7E29BD"/>
    <w:rsid w:val="4BC1A896"/>
    <w:rsid w:val="4BD4692C"/>
    <w:rsid w:val="4BE015EF"/>
    <w:rsid w:val="4C3F840C"/>
    <w:rsid w:val="4D01D0C4"/>
    <w:rsid w:val="4D352835"/>
    <w:rsid w:val="4D4ABD74"/>
    <w:rsid w:val="4E11DBCC"/>
    <w:rsid w:val="4E9A616E"/>
    <w:rsid w:val="4ECB5080"/>
    <w:rsid w:val="4F0D09FD"/>
    <w:rsid w:val="4F243454"/>
    <w:rsid w:val="4F6D708C"/>
    <w:rsid w:val="4F7233FD"/>
    <w:rsid w:val="4F79BA22"/>
    <w:rsid w:val="4FB263E4"/>
    <w:rsid w:val="501EBCAC"/>
    <w:rsid w:val="50209AFE"/>
    <w:rsid w:val="503F877B"/>
    <w:rsid w:val="50D3C719"/>
    <w:rsid w:val="512EBA94"/>
    <w:rsid w:val="51A1650C"/>
    <w:rsid w:val="52259073"/>
    <w:rsid w:val="52769C52"/>
    <w:rsid w:val="52CAA0AB"/>
    <w:rsid w:val="52CCCB34"/>
    <w:rsid w:val="5305E4A7"/>
    <w:rsid w:val="5355D7C1"/>
    <w:rsid w:val="536600ED"/>
    <w:rsid w:val="53690B75"/>
    <w:rsid w:val="5387F1A1"/>
    <w:rsid w:val="53AA48EA"/>
    <w:rsid w:val="53F492C6"/>
    <w:rsid w:val="5473D3F0"/>
    <w:rsid w:val="54F52BBD"/>
    <w:rsid w:val="5555A078"/>
    <w:rsid w:val="555E342B"/>
    <w:rsid w:val="55AFDAD6"/>
    <w:rsid w:val="5607452E"/>
    <w:rsid w:val="56F6BCB4"/>
    <w:rsid w:val="57A8000F"/>
    <w:rsid w:val="57C61A1F"/>
    <w:rsid w:val="57D14EF7"/>
    <w:rsid w:val="58170CD6"/>
    <w:rsid w:val="589A3801"/>
    <w:rsid w:val="589B6C1D"/>
    <w:rsid w:val="58E2123A"/>
    <w:rsid w:val="58F17EDF"/>
    <w:rsid w:val="59013F47"/>
    <w:rsid w:val="59022D61"/>
    <w:rsid w:val="590A4801"/>
    <w:rsid w:val="594AB85F"/>
    <w:rsid w:val="599099D4"/>
    <w:rsid w:val="59A90BB5"/>
    <w:rsid w:val="5A200316"/>
    <w:rsid w:val="5A48DDD4"/>
    <w:rsid w:val="5A946517"/>
    <w:rsid w:val="5ACFD92A"/>
    <w:rsid w:val="5AF2AAA6"/>
    <w:rsid w:val="5B137FC7"/>
    <w:rsid w:val="5B4AF150"/>
    <w:rsid w:val="5B5AE5A9"/>
    <w:rsid w:val="5C25D284"/>
    <w:rsid w:val="5C7B6508"/>
    <w:rsid w:val="5CFD15EE"/>
    <w:rsid w:val="5DA406D1"/>
    <w:rsid w:val="5DBA2E72"/>
    <w:rsid w:val="5DE32675"/>
    <w:rsid w:val="5E64C3B8"/>
    <w:rsid w:val="5ECD3FE5"/>
    <w:rsid w:val="5ED769A6"/>
    <w:rsid w:val="5EF3CA2B"/>
    <w:rsid w:val="5F53ED00"/>
    <w:rsid w:val="5F9A354D"/>
    <w:rsid w:val="5FD16B2C"/>
    <w:rsid w:val="600F68D6"/>
    <w:rsid w:val="602C8939"/>
    <w:rsid w:val="610D18BB"/>
    <w:rsid w:val="614473AC"/>
    <w:rsid w:val="61AFB194"/>
    <w:rsid w:val="61B47992"/>
    <w:rsid w:val="61EA36DA"/>
    <w:rsid w:val="622E309E"/>
    <w:rsid w:val="625E8456"/>
    <w:rsid w:val="6292A773"/>
    <w:rsid w:val="632636D5"/>
    <w:rsid w:val="637ABE3A"/>
    <w:rsid w:val="63CBE6BF"/>
    <w:rsid w:val="63DEE0FD"/>
    <w:rsid w:val="643A87AC"/>
    <w:rsid w:val="644A19BC"/>
    <w:rsid w:val="645C366A"/>
    <w:rsid w:val="649B9BB1"/>
    <w:rsid w:val="65029F2E"/>
    <w:rsid w:val="651AED92"/>
    <w:rsid w:val="653EF316"/>
    <w:rsid w:val="65C88755"/>
    <w:rsid w:val="65CFAC0E"/>
    <w:rsid w:val="65E962AE"/>
    <w:rsid w:val="670BA2C0"/>
    <w:rsid w:val="673B9B1A"/>
    <w:rsid w:val="675C9CBE"/>
    <w:rsid w:val="685C0180"/>
    <w:rsid w:val="687FF178"/>
    <w:rsid w:val="689783CA"/>
    <w:rsid w:val="6912B8AC"/>
    <w:rsid w:val="695C63F9"/>
    <w:rsid w:val="69B4E121"/>
    <w:rsid w:val="6A5892C2"/>
    <w:rsid w:val="6AC8531E"/>
    <w:rsid w:val="6AFEFC36"/>
    <w:rsid w:val="6C147F3D"/>
    <w:rsid w:val="6CA6F9F7"/>
    <w:rsid w:val="6D05792E"/>
    <w:rsid w:val="6D10DEBC"/>
    <w:rsid w:val="6D435C0A"/>
    <w:rsid w:val="6D7EA816"/>
    <w:rsid w:val="6DEFD724"/>
    <w:rsid w:val="6E1B89C8"/>
    <w:rsid w:val="6EB9B9B1"/>
    <w:rsid w:val="6EFB006C"/>
    <w:rsid w:val="6F00C2E3"/>
    <w:rsid w:val="6F496F86"/>
    <w:rsid w:val="6F6319B9"/>
    <w:rsid w:val="6FC544A3"/>
    <w:rsid w:val="6FFDA151"/>
    <w:rsid w:val="700BE2F6"/>
    <w:rsid w:val="705C8816"/>
    <w:rsid w:val="70F4A0E5"/>
    <w:rsid w:val="71487C41"/>
    <w:rsid w:val="717D1157"/>
    <w:rsid w:val="718EF975"/>
    <w:rsid w:val="7193C7F1"/>
    <w:rsid w:val="71D7A377"/>
    <w:rsid w:val="72CD2F1A"/>
    <w:rsid w:val="73044D6B"/>
    <w:rsid w:val="73396186"/>
    <w:rsid w:val="73408791"/>
    <w:rsid w:val="734B8F47"/>
    <w:rsid w:val="7362FA71"/>
    <w:rsid w:val="73E5BFFA"/>
    <w:rsid w:val="749E4BE7"/>
    <w:rsid w:val="750C5B9C"/>
    <w:rsid w:val="75136382"/>
    <w:rsid w:val="751A5200"/>
    <w:rsid w:val="75555D22"/>
    <w:rsid w:val="756DE4BC"/>
    <w:rsid w:val="75BB1334"/>
    <w:rsid w:val="75BEDD97"/>
    <w:rsid w:val="75DB4D46"/>
    <w:rsid w:val="761E2986"/>
    <w:rsid w:val="76253B2A"/>
    <w:rsid w:val="765BEDCE"/>
    <w:rsid w:val="770C1DAB"/>
    <w:rsid w:val="77289379"/>
    <w:rsid w:val="77918459"/>
    <w:rsid w:val="77D7F2C2"/>
    <w:rsid w:val="77E6D405"/>
    <w:rsid w:val="77ECEBB6"/>
    <w:rsid w:val="77F68044"/>
    <w:rsid w:val="788715EE"/>
    <w:rsid w:val="789CB21A"/>
    <w:rsid w:val="7924E2C5"/>
    <w:rsid w:val="79627888"/>
    <w:rsid w:val="797B6FFD"/>
    <w:rsid w:val="7A6F0537"/>
    <w:rsid w:val="7A8751DC"/>
    <w:rsid w:val="7ABFCC37"/>
    <w:rsid w:val="7B3A6279"/>
    <w:rsid w:val="7B3C6522"/>
    <w:rsid w:val="7B892A37"/>
    <w:rsid w:val="7BE4B511"/>
    <w:rsid w:val="7C885AF2"/>
    <w:rsid w:val="7CB475D4"/>
    <w:rsid w:val="7CC88A26"/>
    <w:rsid w:val="7CE0204F"/>
    <w:rsid w:val="7D53CB1F"/>
    <w:rsid w:val="7D739943"/>
    <w:rsid w:val="7DCE8A8A"/>
    <w:rsid w:val="7DD813E1"/>
    <w:rsid w:val="7E198451"/>
    <w:rsid w:val="7E7BDD3F"/>
    <w:rsid w:val="7F3DB0CE"/>
    <w:rsid w:val="7F8F1C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0F749"/>
  <w15:chartTrackingRefBased/>
  <w15:docId w15:val="{15E8D732-F139-4EAA-8DC6-17654CEB7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4EC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04EC3"/>
    <w:rPr>
      <w:rFonts w:ascii="Times New Roman" w:hAnsi="Times New Roman" w:cs="Times New Roman"/>
      <w:sz w:val="18"/>
      <w:szCs w:val="18"/>
    </w:rPr>
  </w:style>
  <w:style w:type="paragraph" w:customStyle="1" w:styleId="block">
    <w:name w:val="block"/>
    <w:basedOn w:val="Normal"/>
    <w:rsid w:val="00D1687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F96CA0"/>
    <w:rPr>
      <w:color w:val="0563C1" w:themeColor="hyperlink"/>
      <w:u w:val="single"/>
    </w:rPr>
  </w:style>
  <w:style w:type="paragraph" w:styleId="Header">
    <w:name w:val="header"/>
    <w:basedOn w:val="Normal"/>
    <w:link w:val="HeaderChar"/>
    <w:uiPriority w:val="99"/>
    <w:unhideWhenUsed/>
    <w:rsid w:val="000A1CAC"/>
    <w:pPr>
      <w:tabs>
        <w:tab w:val="center" w:pos="4680"/>
        <w:tab w:val="right" w:pos="9360"/>
      </w:tabs>
    </w:pPr>
  </w:style>
  <w:style w:type="character" w:customStyle="1" w:styleId="HeaderChar">
    <w:name w:val="Header Char"/>
    <w:basedOn w:val="DefaultParagraphFont"/>
    <w:link w:val="Header"/>
    <w:uiPriority w:val="99"/>
    <w:rsid w:val="000A1CAC"/>
  </w:style>
  <w:style w:type="paragraph" w:styleId="Footer">
    <w:name w:val="footer"/>
    <w:basedOn w:val="Normal"/>
    <w:link w:val="FooterChar"/>
    <w:uiPriority w:val="99"/>
    <w:unhideWhenUsed/>
    <w:rsid w:val="000A1CAC"/>
    <w:pPr>
      <w:tabs>
        <w:tab w:val="center" w:pos="4680"/>
        <w:tab w:val="right" w:pos="9360"/>
      </w:tabs>
    </w:pPr>
  </w:style>
  <w:style w:type="character" w:customStyle="1" w:styleId="FooterChar">
    <w:name w:val="Footer Char"/>
    <w:basedOn w:val="DefaultParagraphFont"/>
    <w:link w:val="Footer"/>
    <w:uiPriority w:val="99"/>
    <w:rsid w:val="000A1CAC"/>
  </w:style>
  <w:style w:type="character" w:customStyle="1" w:styleId="UnresolvedMention1">
    <w:name w:val="Unresolved Mention1"/>
    <w:basedOn w:val="DefaultParagraphFont"/>
    <w:uiPriority w:val="99"/>
    <w:semiHidden/>
    <w:unhideWhenUsed/>
    <w:rsid w:val="009A37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626924">
      <w:bodyDiv w:val="1"/>
      <w:marLeft w:val="0"/>
      <w:marRight w:val="0"/>
      <w:marTop w:val="0"/>
      <w:marBottom w:val="0"/>
      <w:divBdr>
        <w:top w:val="none" w:sz="0" w:space="0" w:color="auto"/>
        <w:left w:val="none" w:sz="0" w:space="0" w:color="auto"/>
        <w:bottom w:val="none" w:sz="0" w:space="0" w:color="auto"/>
        <w:right w:val="none" w:sz="0" w:space="0" w:color="auto"/>
      </w:divBdr>
    </w:div>
    <w:div w:id="683434103">
      <w:bodyDiv w:val="1"/>
      <w:marLeft w:val="0"/>
      <w:marRight w:val="0"/>
      <w:marTop w:val="0"/>
      <w:marBottom w:val="0"/>
      <w:divBdr>
        <w:top w:val="none" w:sz="0" w:space="0" w:color="auto"/>
        <w:left w:val="none" w:sz="0" w:space="0" w:color="auto"/>
        <w:bottom w:val="none" w:sz="0" w:space="0" w:color="auto"/>
        <w:right w:val="none" w:sz="0" w:space="0" w:color="auto"/>
      </w:divBdr>
    </w:div>
    <w:div w:id="926962664">
      <w:bodyDiv w:val="1"/>
      <w:marLeft w:val="0"/>
      <w:marRight w:val="0"/>
      <w:marTop w:val="0"/>
      <w:marBottom w:val="0"/>
      <w:divBdr>
        <w:top w:val="none" w:sz="0" w:space="0" w:color="auto"/>
        <w:left w:val="none" w:sz="0" w:space="0" w:color="auto"/>
        <w:bottom w:val="none" w:sz="0" w:space="0" w:color="auto"/>
        <w:right w:val="none" w:sz="0" w:space="0" w:color="auto"/>
      </w:divBdr>
    </w:div>
    <w:div w:id="1087531242">
      <w:bodyDiv w:val="1"/>
      <w:marLeft w:val="0"/>
      <w:marRight w:val="0"/>
      <w:marTop w:val="0"/>
      <w:marBottom w:val="0"/>
      <w:divBdr>
        <w:top w:val="none" w:sz="0" w:space="0" w:color="auto"/>
        <w:left w:val="none" w:sz="0" w:space="0" w:color="auto"/>
        <w:bottom w:val="none" w:sz="0" w:space="0" w:color="auto"/>
        <w:right w:val="none" w:sz="0" w:space="0" w:color="auto"/>
      </w:divBdr>
    </w:div>
    <w:div w:id="1470896461">
      <w:bodyDiv w:val="1"/>
      <w:marLeft w:val="0"/>
      <w:marRight w:val="0"/>
      <w:marTop w:val="0"/>
      <w:marBottom w:val="0"/>
      <w:divBdr>
        <w:top w:val="none" w:sz="0" w:space="0" w:color="auto"/>
        <w:left w:val="none" w:sz="0" w:space="0" w:color="auto"/>
        <w:bottom w:val="none" w:sz="0" w:space="0" w:color="auto"/>
        <w:right w:val="none" w:sz="0" w:space="0" w:color="auto"/>
      </w:divBdr>
    </w:div>
    <w:div w:id="1904564972">
      <w:bodyDiv w:val="1"/>
      <w:marLeft w:val="0"/>
      <w:marRight w:val="0"/>
      <w:marTop w:val="0"/>
      <w:marBottom w:val="0"/>
      <w:divBdr>
        <w:top w:val="none" w:sz="0" w:space="0" w:color="auto"/>
        <w:left w:val="none" w:sz="0" w:space="0" w:color="auto"/>
        <w:bottom w:val="none" w:sz="0" w:space="0" w:color="auto"/>
        <w:right w:val="none" w:sz="0" w:space="0" w:color="auto"/>
      </w:divBdr>
    </w:div>
    <w:div w:id="1922136527">
      <w:bodyDiv w:val="1"/>
      <w:marLeft w:val="0"/>
      <w:marRight w:val="0"/>
      <w:marTop w:val="0"/>
      <w:marBottom w:val="0"/>
      <w:divBdr>
        <w:top w:val="none" w:sz="0" w:space="0" w:color="auto"/>
        <w:left w:val="none" w:sz="0" w:space="0" w:color="auto"/>
        <w:bottom w:val="none" w:sz="0" w:space="0" w:color="auto"/>
        <w:right w:val="none" w:sz="0" w:space="0" w:color="auto"/>
      </w:divBdr>
    </w:div>
    <w:div w:id="2051374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yarlequeipanaque@clarku.edu"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mailto:nberkowitz@clarku.edu" TargetMode="External"/><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1bf3671-fa9b-4001-9132-06f7e38fa859">
      <UserInfo>
        <DisplayName>Yarleque Ipanaque, Josue</DisplayName>
        <AccountId>13</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75D3599661F564FBC0319A5450B8D7C" ma:contentTypeVersion="4" ma:contentTypeDescription="Create a new document." ma:contentTypeScope="" ma:versionID="57657b99923f5510d190113ada002aaf">
  <xsd:schema xmlns:xsd="http://www.w3.org/2001/XMLSchema" xmlns:xs="http://www.w3.org/2001/XMLSchema" xmlns:p="http://schemas.microsoft.com/office/2006/metadata/properties" xmlns:ns2="06bbfb52-888e-4764-89e6-e5cfa9ad31da" xmlns:ns3="a1bf3671-fa9b-4001-9132-06f7e38fa859" targetNamespace="http://schemas.microsoft.com/office/2006/metadata/properties" ma:root="true" ma:fieldsID="c381938a7bd61a62b6007139417d213a" ns2:_="" ns3:_="">
    <xsd:import namespace="06bbfb52-888e-4764-89e6-e5cfa9ad31da"/>
    <xsd:import namespace="a1bf3671-fa9b-4001-9132-06f7e38fa85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bbfb52-888e-4764-89e6-e5cfa9ad31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1bf3671-fa9b-4001-9132-06f7e38fa85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14AE50-8C56-4B9D-90B5-522FA14B327E}">
  <ds:schemaRefs>
    <ds:schemaRef ds:uri="http://schemas.microsoft.com/office/2006/metadata/properties"/>
    <ds:schemaRef ds:uri="http://schemas.microsoft.com/office/infopath/2007/PartnerControls"/>
    <ds:schemaRef ds:uri="a1bf3671-fa9b-4001-9132-06f7e38fa859"/>
  </ds:schemaRefs>
</ds:datastoreItem>
</file>

<file path=customXml/itemProps2.xml><?xml version="1.0" encoding="utf-8"?>
<ds:datastoreItem xmlns:ds="http://schemas.openxmlformats.org/officeDocument/2006/customXml" ds:itemID="{C558EBFF-7297-4C67-976F-8A1607155E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bbfb52-888e-4764-89e6-e5cfa9ad31da"/>
    <ds:schemaRef ds:uri="a1bf3671-fa9b-4001-9132-06f7e38fa8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DD46CA-BFAA-4A82-BDE1-81FF9D8D69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2170</Words>
  <Characters>12374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Berkowitz, Noah</dc:creator>
  <cp:keywords/>
  <dc:description/>
  <cp:lastModifiedBy>Berkowitz, Noah</cp:lastModifiedBy>
  <cp:revision>3</cp:revision>
  <dcterms:created xsi:type="dcterms:W3CDTF">2018-10-22T20:04:00Z</dcterms:created>
  <dcterms:modified xsi:type="dcterms:W3CDTF">2018-11-28T20:28:00Z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0x010100675D3599661F564FBC0319A5450B8D7C</vt:lpwstr>
  </property>
</Properties>
</file>